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67C6" w14:textId="3AFB4DCE" w:rsidR="00727BD9" w:rsidRPr="00862A32" w:rsidRDefault="004222B1" w:rsidP="00153925">
      <w:pPr>
        <w:widowControl w:val="0"/>
        <w:jc w:val="center"/>
        <w:rPr>
          <w:rFonts w:ascii="Verdana" w:hAnsi="Verdana" w:cs="Arial"/>
          <w:b/>
          <w:i/>
          <w:color w:val="000000" w:themeColor="text1"/>
          <w:sz w:val="18"/>
          <w:szCs w:val="18"/>
        </w:rPr>
      </w:pPr>
      <w:r w:rsidRPr="00862A32">
        <w:rPr>
          <w:rFonts w:ascii="Verdana" w:hAnsi="Verdana" w:cs="Arial"/>
          <w:b/>
          <w:i/>
          <w:color w:val="000000" w:themeColor="text1"/>
          <w:sz w:val="18"/>
          <w:szCs w:val="18"/>
        </w:rPr>
        <w:t>Veřejná zakázka</w:t>
      </w:r>
      <w:r w:rsidR="009F1D79" w:rsidRPr="00862A32">
        <w:rPr>
          <w:rFonts w:ascii="Verdana" w:hAnsi="Verdana" w:cs="Arial"/>
          <w:b/>
          <w:i/>
          <w:color w:val="000000" w:themeColor="text1"/>
          <w:sz w:val="18"/>
          <w:szCs w:val="18"/>
        </w:rPr>
        <w:t xml:space="preserve"> na </w:t>
      </w:r>
      <w:r w:rsidR="00A104E1" w:rsidRPr="00862A32">
        <w:rPr>
          <w:rFonts w:ascii="Verdana" w:hAnsi="Verdana" w:cs="Arial"/>
          <w:b/>
          <w:i/>
          <w:color w:val="000000" w:themeColor="text1"/>
          <w:sz w:val="18"/>
          <w:szCs w:val="18"/>
        </w:rPr>
        <w:t xml:space="preserve">INVESTIČNÍHO A REALIZAČNÍHO DODAVATELE  </w:t>
      </w:r>
    </w:p>
    <w:p w14:paraId="16353630" w14:textId="77777777" w:rsidR="004236C3" w:rsidRPr="00862A32" w:rsidRDefault="00A104E1" w:rsidP="00CE7985">
      <w:pPr>
        <w:widowControl w:val="0"/>
        <w:spacing w:before="240" w:after="240"/>
        <w:jc w:val="center"/>
        <w:rPr>
          <w:rFonts w:ascii="Verdana" w:hAnsi="Verdana" w:cs="Arial"/>
          <w:b/>
          <w:i/>
          <w:color w:val="000000" w:themeColor="text1"/>
          <w:sz w:val="28"/>
          <w:szCs w:val="28"/>
        </w:rPr>
      </w:pPr>
      <w:bookmarkStart w:id="0" w:name="_Hlk135038474"/>
      <w:r w:rsidRPr="00862A32">
        <w:rPr>
          <w:rFonts w:ascii="Verdana" w:hAnsi="Verdana" w:cs="Arial"/>
          <w:b/>
          <w:i/>
          <w:color w:val="000000" w:themeColor="text1"/>
          <w:sz w:val="28"/>
          <w:szCs w:val="28"/>
        </w:rPr>
        <w:t>ZMĚNA PROJEKTU KOMUNITNÍHO CENTRA</w:t>
      </w:r>
    </w:p>
    <w:p w14:paraId="34851774" w14:textId="126C7C79" w:rsidR="00D14249" w:rsidRPr="00862A32" w:rsidRDefault="00A104E1" w:rsidP="00CE7985">
      <w:pPr>
        <w:widowControl w:val="0"/>
        <w:spacing w:before="240" w:after="240"/>
        <w:jc w:val="center"/>
        <w:rPr>
          <w:rFonts w:ascii="Verdana" w:hAnsi="Verdana" w:cs="Arial"/>
          <w:b/>
          <w:i/>
          <w:color w:val="000000" w:themeColor="text1"/>
          <w:sz w:val="28"/>
          <w:szCs w:val="28"/>
        </w:rPr>
      </w:pPr>
      <w:r w:rsidRPr="00862A32">
        <w:rPr>
          <w:rFonts w:ascii="Verdana" w:hAnsi="Verdana" w:cs="Arial"/>
          <w:b/>
          <w:i/>
          <w:color w:val="000000" w:themeColor="text1"/>
          <w:sz w:val="28"/>
          <w:szCs w:val="28"/>
        </w:rPr>
        <w:t>NA BYTOVÉ JEDNOTKY A KOMERČNÍ PROSTORY</w:t>
      </w:r>
      <w:bookmarkEnd w:id="0"/>
    </w:p>
    <w:p w14:paraId="56B43A3F" w14:textId="77777777" w:rsidR="00491C02" w:rsidRPr="00862A32" w:rsidRDefault="00491C02" w:rsidP="00153925">
      <w:pPr>
        <w:widowControl w:val="0"/>
        <w:spacing w:before="240"/>
        <w:jc w:val="center"/>
        <w:rPr>
          <w:rFonts w:ascii="Verdana" w:hAnsi="Verdana" w:cs="Arial"/>
          <w:i/>
          <w:color w:val="000000" w:themeColor="text1"/>
          <w:sz w:val="16"/>
          <w:szCs w:val="18"/>
        </w:rPr>
      </w:pPr>
    </w:p>
    <w:p w14:paraId="0FCF8422" w14:textId="6F2417DC" w:rsidR="00727BD9" w:rsidRPr="00862A32" w:rsidRDefault="00CB60C5" w:rsidP="00153925">
      <w:pPr>
        <w:widowControl w:val="0"/>
        <w:spacing w:before="240"/>
        <w:jc w:val="center"/>
        <w:rPr>
          <w:rFonts w:ascii="Verdana" w:hAnsi="Verdana" w:cs="Arial"/>
          <w:b/>
          <w:i/>
          <w:caps/>
          <w:color w:val="000000" w:themeColor="text1"/>
          <w:sz w:val="28"/>
          <w:szCs w:val="28"/>
        </w:rPr>
      </w:pPr>
      <w:r w:rsidRPr="00862A32">
        <w:rPr>
          <w:rFonts w:ascii="Verdana" w:hAnsi="Verdana" w:cs="Arial"/>
          <w:b/>
          <w:i/>
          <w:caps/>
          <w:color w:val="000000" w:themeColor="text1"/>
          <w:sz w:val="28"/>
          <w:szCs w:val="28"/>
        </w:rPr>
        <w:t>zadávací podmínky</w:t>
      </w:r>
    </w:p>
    <w:p w14:paraId="02D7F4F7" w14:textId="0DD8008A" w:rsidR="00153925" w:rsidRPr="00862A32" w:rsidRDefault="00153925" w:rsidP="00153925">
      <w:pPr>
        <w:widowControl w:val="0"/>
        <w:spacing w:before="120" w:after="120"/>
        <w:jc w:val="center"/>
        <w:rPr>
          <w:rFonts w:ascii="Verdana" w:hAnsi="Verdana" w:cs="Arial"/>
          <w:b/>
          <w:i/>
          <w:caps/>
          <w:color w:val="000000" w:themeColor="text1"/>
          <w:sz w:val="22"/>
          <w:szCs w:val="28"/>
        </w:rPr>
      </w:pPr>
      <w:r w:rsidRPr="00862A32">
        <w:rPr>
          <w:rFonts w:ascii="Verdana" w:hAnsi="Verdana" w:cs="Arial"/>
          <w:b/>
          <w:i/>
          <w:caps/>
          <w:color w:val="000000" w:themeColor="text1"/>
          <w:sz w:val="22"/>
          <w:szCs w:val="28"/>
        </w:rPr>
        <w:t>(Výzva k podání nabídek)</w:t>
      </w:r>
    </w:p>
    <w:p w14:paraId="364D3BF5" w14:textId="0357FDB1" w:rsidR="00153925" w:rsidRPr="00862A32" w:rsidRDefault="00153925" w:rsidP="00153925">
      <w:pPr>
        <w:widowControl w:val="0"/>
        <w:spacing w:before="12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Ve zjednodušeném podlimitním řízení (ZPŘ) oznamuje zadavatel neomezenému počtu dodavatelů svůj úmysl zadat veřejnou zakázku, uveřejnění výzvy k podání nabídky na </w:t>
      </w:r>
      <w:r w:rsidR="0035315A" w:rsidRPr="00862A32">
        <w:rPr>
          <w:rFonts w:ascii="Verdana" w:hAnsi="Verdana" w:cs="Arial"/>
          <w:i/>
          <w:color w:val="000000" w:themeColor="text1"/>
          <w:sz w:val="16"/>
          <w:szCs w:val="16"/>
        </w:rPr>
        <w:t>PROFILU ZADAVATELE</w:t>
      </w:r>
      <w:r w:rsidRPr="00862A32">
        <w:rPr>
          <w:rFonts w:ascii="Verdana" w:hAnsi="Verdana" w:cs="Arial"/>
          <w:i/>
          <w:color w:val="000000" w:themeColor="text1"/>
          <w:sz w:val="16"/>
          <w:szCs w:val="16"/>
        </w:rPr>
        <w:t xml:space="preserve"> je výzvou k podání nabídky a k prokázání splnění podmínek účasti. ZPŘ je jednokolové zadávací řízení. Dodavatelé podávají </w:t>
      </w:r>
      <w:r w:rsidR="00040893" w:rsidRPr="00862A32">
        <w:rPr>
          <w:rFonts w:ascii="Verdana" w:hAnsi="Verdana" w:cs="Arial"/>
          <w:i/>
          <w:color w:val="000000" w:themeColor="text1"/>
          <w:sz w:val="16"/>
          <w:szCs w:val="20"/>
        </w:rPr>
        <w:t xml:space="preserve">elektronickou </w:t>
      </w:r>
      <w:r w:rsidRPr="00862A32">
        <w:rPr>
          <w:rFonts w:ascii="Verdana" w:hAnsi="Verdana" w:cs="Arial"/>
          <w:i/>
          <w:color w:val="000000" w:themeColor="text1"/>
          <w:sz w:val="16"/>
          <w:szCs w:val="16"/>
        </w:rPr>
        <w:t>nabídku, v níž současně prokazují splnění podmínek účasti. Zadavatel nesmí s účastníky podaných nabídkách jednat.</w:t>
      </w:r>
    </w:p>
    <w:p w14:paraId="129E3782" w14:textId="31C1F8FE" w:rsidR="000B1831" w:rsidRPr="00862A32" w:rsidRDefault="000B1831" w:rsidP="000B1831">
      <w:pPr>
        <w:widowControl w:val="0"/>
        <w:spacing w:before="60"/>
        <w:jc w:val="both"/>
        <w:rPr>
          <w:rFonts w:ascii="Verdana" w:hAnsi="Verdana" w:cs="Arial"/>
          <w:i/>
          <w:color w:val="000000" w:themeColor="text1"/>
          <w:sz w:val="16"/>
          <w:szCs w:val="20"/>
        </w:rPr>
      </w:pPr>
      <w:r w:rsidRPr="00862A32">
        <w:rPr>
          <w:rFonts w:ascii="Verdana" w:hAnsi="Verdana" w:cs="Arial"/>
          <w:i/>
          <w:color w:val="000000" w:themeColor="text1"/>
          <w:sz w:val="16"/>
          <w:szCs w:val="20"/>
        </w:rPr>
        <w:t xml:space="preserve">Dokument „ZADÁVACÍ PODMÍNKY“ je součástí zadávací dokumentace a zahrnuje podle ustanovení § 28 odstavec (1) písmeno a) Zákona veškeré zadavatelem stanovené podmínky průběhu zadávacího řízení, účasti v zadávacím řízení, pravidla pro hodnocení nabídek a další podmínky pro uzavření smlouvy na veřejnou zakázku a pro ukončení zadávacího řízení. ZADÁVACÍ PODMÍNKY obsahují zadávací podmínky sdělované nebo zpřístupňované účastníkům při zahájení zadávacího řízení. ZADÁVACÍ PODMÍNKY </w:t>
      </w:r>
      <w:r w:rsidRPr="00862A32">
        <w:rPr>
          <w:rFonts w:ascii="Verdana" w:hAnsi="Verdana" w:cs="Arial"/>
          <w:i/>
          <w:color w:val="000000" w:themeColor="text1"/>
          <w:sz w:val="16"/>
          <w:szCs w:val="16"/>
        </w:rPr>
        <w:t xml:space="preserve">jsou uveřejňovány v souladu s ustanovením § 96 Zákona na </w:t>
      </w:r>
      <w:r w:rsidR="0035315A" w:rsidRPr="00862A32">
        <w:rPr>
          <w:rFonts w:ascii="Verdana" w:hAnsi="Verdana" w:cs="Arial"/>
          <w:i/>
          <w:color w:val="000000" w:themeColor="text1"/>
          <w:sz w:val="16"/>
          <w:szCs w:val="16"/>
        </w:rPr>
        <w:t>PROFILU ZADAVATELE</w:t>
      </w:r>
      <w:r w:rsidRPr="00862A32">
        <w:rPr>
          <w:rFonts w:ascii="Verdana" w:hAnsi="Verdana" w:cs="Arial"/>
          <w:i/>
          <w:color w:val="000000" w:themeColor="text1"/>
          <w:sz w:val="16"/>
          <w:szCs w:val="16"/>
        </w:rPr>
        <w:t xml:space="preserve">, případně na adrese </w:t>
      </w:r>
      <w:r w:rsidR="002B42B9" w:rsidRPr="00862A32">
        <w:rPr>
          <w:rFonts w:ascii="Verdana" w:hAnsi="Verdana" w:cs="Arial"/>
          <w:i/>
          <w:color w:val="000000" w:themeColor="text1"/>
          <w:sz w:val="16"/>
          <w:szCs w:val="16"/>
        </w:rPr>
        <w:t>ELEKTRONICKÉHO NÁSTROJE</w:t>
      </w:r>
      <w:r w:rsidRPr="00862A32">
        <w:rPr>
          <w:rFonts w:ascii="Verdana" w:hAnsi="Verdana" w:cs="Arial"/>
          <w:i/>
          <w:color w:val="000000" w:themeColor="text1"/>
          <w:sz w:val="16"/>
          <w:szCs w:val="16"/>
        </w:rPr>
        <w:t xml:space="preserve">, je-li odlišný od </w:t>
      </w:r>
      <w:r w:rsidR="0035315A" w:rsidRPr="00862A32">
        <w:rPr>
          <w:rFonts w:ascii="Verdana" w:hAnsi="Verdana" w:cs="Arial"/>
          <w:i/>
          <w:color w:val="000000" w:themeColor="text1"/>
          <w:sz w:val="16"/>
          <w:szCs w:val="16"/>
        </w:rPr>
        <w:t>PROFILU ZADAVATELE</w:t>
      </w:r>
      <w:r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20"/>
        </w:rPr>
        <w:t>Obsah dokumentů zadávací dokumentace je uveden v textu ZADÁVACÍCH PODMÍNEK.</w:t>
      </w:r>
    </w:p>
    <w:p w14:paraId="74419280" w14:textId="2B735FB9" w:rsidR="000B1831" w:rsidRPr="00862A32" w:rsidRDefault="000B1831" w:rsidP="000B1831">
      <w:pPr>
        <w:widowControl w:val="0"/>
        <w:adjustRightInd w:val="0"/>
        <w:spacing w:before="60"/>
        <w:jc w:val="both"/>
        <w:rPr>
          <w:rFonts w:ascii="Verdana" w:hAnsi="Verdana" w:cs="Arial"/>
          <w:i/>
          <w:color w:val="000000" w:themeColor="text1"/>
          <w:sz w:val="16"/>
          <w:szCs w:val="16"/>
        </w:rPr>
      </w:pPr>
      <w:r w:rsidRPr="00862A32">
        <w:rPr>
          <w:rFonts w:ascii="Verdana" w:hAnsi="Verdana" w:cs="Arial"/>
          <w:i/>
          <w:color w:val="000000" w:themeColor="text1"/>
          <w:sz w:val="16"/>
          <w:szCs w:val="20"/>
        </w:rPr>
        <w:t xml:space="preserve">Komunikace mezi zadavatelem a dodavatelem v tomto zadávacím řízení probíhá elektronicky podle ustanovení § 211 odstavec (3) Zákona. Nabídky předkládají dodavatelé pouze v elektronické podobě, a to povinně prostřednictvím ELEKTRONICKÉHO NÁSTROJE uvedeného v čl. 1 těchto ZADÁVACÍCH PODMÍNEK. Ostatní komunikace mezi dodavatelem a zadavatelem probíhá </w:t>
      </w:r>
      <w:r w:rsidRPr="00862A32">
        <w:rPr>
          <w:rFonts w:ascii="Verdana" w:hAnsi="Verdana" w:cs="Arial"/>
          <w:b/>
          <w:i/>
          <w:color w:val="000000" w:themeColor="text1"/>
          <w:sz w:val="16"/>
          <w:szCs w:val="20"/>
          <w:u w:val="single"/>
        </w:rPr>
        <w:t>výhradně elektronicky</w:t>
      </w:r>
      <w:r w:rsidRPr="00862A32">
        <w:rPr>
          <w:rFonts w:ascii="Verdana" w:hAnsi="Verdana" w:cs="Arial"/>
          <w:i/>
          <w:color w:val="000000" w:themeColor="text1"/>
          <w:sz w:val="16"/>
          <w:szCs w:val="20"/>
        </w:rPr>
        <w:t xml:space="preserve"> prostřednictvím </w:t>
      </w:r>
      <w:r w:rsidR="002B42B9" w:rsidRPr="00862A32">
        <w:rPr>
          <w:rFonts w:ascii="Verdana" w:hAnsi="Verdana" w:cs="Arial"/>
          <w:i/>
          <w:color w:val="000000" w:themeColor="text1"/>
          <w:sz w:val="16"/>
          <w:szCs w:val="20"/>
        </w:rPr>
        <w:t>ELEKTRONICKÉHO NÁSTROJE</w:t>
      </w:r>
      <w:r w:rsidR="004B787D" w:rsidRPr="00862A32">
        <w:rPr>
          <w:rFonts w:ascii="Verdana" w:hAnsi="Verdana" w:cs="Arial"/>
          <w:i/>
          <w:color w:val="000000" w:themeColor="text1"/>
          <w:sz w:val="16"/>
          <w:szCs w:val="20"/>
        </w:rPr>
        <w:t xml:space="preserve"> nebo</w:t>
      </w:r>
      <w:r w:rsidRPr="00862A32">
        <w:rPr>
          <w:rFonts w:ascii="Verdana" w:hAnsi="Verdana" w:cs="Arial"/>
          <w:i/>
          <w:color w:val="000000" w:themeColor="text1"/>
          <w:sz w:val="16"/>
          <w:szCs w:val="20"/>
        </w:rPr>
        <w:t xml:space="preserve"> datové schránky </w:t>
      </w:r>
      <w:r w:rsidR="00686C8B" w:rsidRPr="00862A32">
        <w:rPr>
          <w:rFonts w:ascii="Verdana" w:hAnsi="Verdana" w:cs="Arial"/>
          <w:i/>
          <w:color w:val="000000" w:themeColor="text1"/>
          <w:sz w:val="16"/>
          <w:szCs w:val="20"/>
        </w:rPr>
        <w:t>nebo e-mailu.</w:t>
      </w:r>
    </w:p>
    <w:p w14:paraId="3E645961" w14:textId="77777777" w:rsidR="00907E92" w:rsidRPr="00862A32" w:rsidRDefault="00907E92" w:rsidP="00907E92">
      <w:pPr>
        <w:widowControl w:val="0"/>
        <w:spacing w:before="40"/>
        <w:ind w:left="714"/>
        <w:jc w:val="both"/>
        <w:rPr>
          <w:rFonts w:ascii="Verdana" w:hAnsi="Verdana" w:cs="Arial"/>
          <w:b/>
          <w:i/>
          <w:caps/>
          <w:color w:val="000000" w:themeColor="text1"/>
          <w:sz w:val="20"/>
          <w:szCs w:val="20"/>
        </w:rPr>
      </w:pPr>
    </w:p>
    <w:p w14:paraId="4013A523"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8BC5E34"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E8BF94B"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BF98794"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7D72F00B"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4E1A081B"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735499D9"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1743B8FD"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BE6FC18"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42F44234"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24F2AF95"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6DEFE111"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47FE822"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61EDE8AC"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57220539"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648A2679"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5A594492"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312E455C"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28D3C4AB"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4F45D19C"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FA7A267"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F1E52AC"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20C16047" w14:textId="77777777" w:rsidR="00491C02" w:rsidRPr="00862A32" w:rsidRDefault="00491C02" w:rsidP="00907E92">
      <w:pPr>
        <w:widowControl w:val="0"/>
        <w:spacing w:before="40"/>
        <w:ind w:left="714"/>
        <w:jc w:val="both"/>
        <w:rPr>
          <w:rFonts w:ascii="Verdana" w:hAnsi="Verdana" w:cs="Arial"/>
          <w:b/>
          <w:i/>
          <w:caps/>
          <w:color w:val="000000" w:themeColor="text1"/>
          <w:sz w:val="20"/>
          <w:szCs w:val="20"/>
        </w:rPr>
      </w:pPr>
    </w:p>
    <w:p w14:paraId="08C23A9E" w14:textId="77777777" w:rsidR="00491C02" w:rsidRPr="00862A32" w:rsidRDefault="00491C02" w:rsidP="00907E92">
      <w:pPr>
        <w:widowControl w:val="0"/>
        <w:spacing w:before="40"/>
        <w:ind w:left="714"/>
        <w:jc w:val="both"/>
        <w:rPr>
          <w:rFonts w:ascii="Verdana" w:hAnsi="Verdana" w:cs="Arial"/>
          <w:i/>
          <w:color w:val="000000" w:themeColor="text1"/>
          <w:sz w:val="16"/>
          <w:szCs w:val="16"/>
        </w:rPr>
      </w:pPr>
    </w:p>
    <w:p w14:paraId="76560D9E" w14:textId="77777777" w:rsidR="00907E92" w:rsidRPr="00862A32" w:rsidRDefault="00907E92" w:rsidP="00907E92">
      <w:pPr>
        <w:widowControl w:val="0"/>
        <w:spacing w:before="40"/>
        <w:ind w:left="714"/>
        <w:jc w:val="both"/>
        <w:rPr>
          <w:rFonts w:ascii="Verdana" w:hAnsi="Verdana" w:cs="Arial"/>
          <w:i/>
          <w:color w:val="000000" w:themeColor="text1"/>
          <w:sz w:val="16"/>
          <w:szCs w:val="16"/>
        </w:rPr>
      </w:pPr>
    </w:p>
    <w:p w14:paraId="43C218C3" w14:textId="07F9B9FD" w:rsidR="00942830" w:rsidRPr="00862A32" w:rsidRDefault="00147A82">
      <w:pPr>
        <w:pStyle w:val="Odstavecseseznamem"/>
        <w:widowControl w:val="0"/>
        <w:numPr>
          <w:ilvl w:val="0"/>
          <w:numId w:val="9"/>
        </w:numPr>
        <w:snapToGrid w:val="0"/>
        <w:spacing w:before="240"/>
        <w:ind w:left="709" w:hanging="709"/>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Zahájení zadávacího řízení a ú</w:t>
      </w:r>
      <w:r w:rsidR="00727BD9" w:rsidRPr="00862A32">
        <w:rPr>
          <w:rFonts w:ascii="Verdana" w:hAnsi="Verdana" w:cs="Arial"/>
          <w:b/>
          <w:i/>
          <w:color w:val="000000" w:themeColor="text1"/>
          <w:sz w:val="20"/>
          <w:szCs w:val="20"/>
        </w:rPr>
        <w:t>daje</w:t>
      </w:r>
      <w:r w:rsidR="00987A36" w:rsidRPr="00862A32">
        <w:rPr>
          <w:rFonts w:ascii="Verdana" w:hAnsi="Verdana" w:cs="Arial"/>
          <w:b/>
          <w:i/>
          <w:color w:val="000000" w:themeColor="text1"/>
          <w:sz w:val="20"/>
          <w:szCs w:val="20"/>
        </w:rPr>
        <w:t xml:space="preserve"> o zahájení zadávacího řízení</w:t>
      </w:r>
      <w:r w:rsidR="00942830" w:rsidRPr="00862A32">
        <w:rPr>
          <w:rFonts w:ascii="Verdana" w:hAnsi="Verdana" w:cs="Arial"/>
          <w:b/>
          <w:i/>
          <w:color w:val="000000" w:themeColor="text1"/>
          <w:sz w:val="20"/>
          <w:szCs w:val="20"/>
        </w:rPr>
        <w:t>:</w:t>
      </w:r>
    </w:p>
    <w:p w14:paraId="397F4C07" w14:textId="12C8C809" w:rsidR="008F4473" w:rsidRPr="00862A32" w:rsidRDefault="008F4473">
      <w:pPr>
        <w:pStyle w:val="Odstavecseseznamem"/>
        <w:widowControl w:val="0"/>
        <w:numPr>
          <w:ilvl w:val="1"/>
          <w:numId w:val="12"/>
        </w:numPr>
        <w:snapToGrid w:val="0"/>
        <w:spacing w:before="120"/>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zahajuje zadávací řízení uveřejněním výzvy k podání nabídky na </w:t>
      </w:r>
      <w:r w:rsidR="0035315A" w:rsidRPr="00862A32">
        <w:rPr>
          <w:rFonts w:ascii="Verdana" w:hAnsi="Verdana" w:cs="Arial"/>
          <w:i/>
          <w:color w:val="000000" w:themeColor="text1"/>
          <w:sz w:val="16"/>
          <w:szCs w:val="16"/>
        </w:rPr>
        <w:t>PROFILU ZADAVATELE</w:t>
      </w:r>
      <w:r w:rsidRPr="00862A32">
        <w:rPr>
          <w:rFonts w:ascii="Verdana" w:hAnsi="Verdana" w:cs="Arial"/>
          <w:i/>
          <w:color w:val="000000" w:themeColor="text1"/>
          <w:sz w:val="16"/>
          <w:szCs w:val="16"/>
        </w:rPr>
        <w:t xml:space="preserve">. Zadavatel může výzvu po jejím uveřejnění odeslat nejméně 5 konkrétním dodavatelům.  </w:t>
      </w:r>
    </w:p>
    <w:p w14:paraId="78335CD2" w14:textId="17914EC2" w:rsidR="00F431D5" w:rsidRPr="00862A32" w:rsidRDefault="00F431D5" w:rsidP="00707320">
      <w:pPr>
        <w:widowControl w:val="0"/>
        <w:spacing w:before="120"/>
        <w:ind w:left="1418"/>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lastRenderedPageBreak/>
        <w:t xml:space="preserve">Zveřejnění zadávací dokumentace na </w:t>
      </w:r>
      <w:r w:rsidR="0035315A" w:rsidRPr="00862A32">
        <w:rPr>
          <w:rFonts w:ascii="Verdana" w:hAnsi="Verdana" w:cs="Arial"/>
          <w:b/>
          <w:i/>
          <w:color w:val="000000" w:themeColor="text1"/>
          <w:sz w:val="16"/>
          <w:szCs w:val="16"/>
        </w:rPr>
        <w:t>PROFILU ZADAVATELE</w:t>
      </w:r>
      <w:r w:rsidR="008F4473" w:rsidRPr="00862A32">
        <w:rPr>
          <w:rFonts w:ascii="Verdana" w:hAnsi="Verdana" w:cs="Arial"/>
          <w:b/>
          <w:i/>
          <w:color w:val="000000" w:themeColor="text1"/>
          <w:sz w:val="16"/>
          <w:szCs w:val="16"/>
        </w:rPr>
        <w:t xml:space="preserve"> a odeslání výzvy k podání nabídky</w:t>
      </w:r>
      <w:r w:rsidRPr="00862A32">
        <w:rPr>
          <w:rFonts w:ascii="Verdana" w:hAnsi="Verdana" w:cs="Arial"/>
          <w:b/>
          <w:i/>
          <w:color w:val="000000" w:themeColor="text1"/>
          <w:sz w:val="16"/>
          <w:szCs w:val="16"/>
        </w:rPr>
        <w:t>:</w:t>
      </w:r>
    </w:p>
    <w:p w14:paraId="676AD6EB" w14:textId="30B30999" w:rsidR="00BC34A2" w:rsidRPr="00862A32" w:rsidRDefault="003D32BD" w:rsidP="00402782">
      <w:pPr>
        <w:widowControl w:val="0"/>
        <w:tabs>
          <w:tab w:val="right" w:pos="9638"/>
        </w:tabs>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D</w:t>
      </w:r>
      <w:r w:rsidR="00BC34A2" w:rsidRPr="00862A32">
        <w:rPr>
          <w:rFonts w:ascii="Verdana" w:hAnsi="Verdana" w:cs="Arial"/>
          <w:i/>
          <w:color w:val="000000" w:themeColor="text1"/>
          <w:sz w:val="16"/>
          <w:szCs w:val="16"/>
        </w:rPr>
        <w:t xml:space="preserve">atum uveřejnění na </w:t>
      </w:r>
      <w:r w:rsidR="0035315A" w:rsidRPr="00862A32">
        <w:rPr>
          <w:rFonts w:ascii="Verdana" w:hAnsi="Verdana" w:cs="Arial"/>
          <w:i/>
          <w:color w:val="000000" w:themeColor="text1"/>
          <w:sz w:val="16"/>
          <w:szCs w:val="16"/>
        </w:rPr>
        <w:t>PROFILU ZADAVATELE</w:t>
      </w:r>
      <w:r w:rsidR="00BC34A2" w:rsidRPr="00862A32">
        <w:rPr>
          <w:rFonts w:ascii="Verdana" w:hAnsi="Verdana" w:cs="Arial"/>
          <w:i/>
          <w:color w:val="000000" w:themeColor="text1"/>
          <w:sz w:val="16"/>
          <w:szCs w:val="16"/>
        </w:rPr>
        <w:t>:</w:t>
      </w:r>
      <w:r w:rsidR="00BC34A2" w:rsidRPr="00862A32">
        <w:rPr>
          <w:rFonts w:ascii="Verdana" w:hAnsi="Verdana" w:cs="Arial"/>
          <w:i/>
          <w:color w:val="000000" w:themeColor="text1"/>
          <w:sz w:val="16"/>
          <w:szCs w:val="16"/>
        </w:rPr>
        <w:tab/>
        <w:t xml:space="preserve">od </w:t>
      </w:r>
      <w:r w:rsidR="00A85CD9" w:rsidRPr="00862A32">
        <w:rPr>
          <w:rFonts w:ascii="Verdana" w:hAnsi="Verdana" w:cs="Arial"/>
          <w:b/>
          <w:bCs/>
          <w:i/>
          <w:color w:val="000000" w:themeColor="text1"/>
          <w:sz w:val="16"/>
          <w:szCs w:val="16"/>
        </w:rPr>
        <w:t>BUDE DOPLNĚNO PO ZAHÁJENÍ</w:t>
      </w:r>
    </w:p>
    <w:p w14:paraId="40B9F9EF" w14:textId="1673FA61" w:rsidR="00BC0286" w:rsidRPr="00862A32" w:rsidRDefault="00BC0286">
      <w:pPr>
        <w:pStyle w:val="Odstavecseseznamem"/>
        <w:widowControl w:val="0"/>
        <w:numPr>
          <w:ilvl w:val="1"/>
          <w:numId w:val="12"/>
        </w:numPr>
        <w:snapToGrid w:val="0"/>
        <w:spacing w:before="120"/>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Adresa </w:t>
      </w:r>
      <w:r w:rsidR="00CF436E" w:rsidRPr="00862A32">
        <w:rPr>
          <w:rFonts w:ascii="Verdana" w:hAnsi="Verdana" w:cs="Arial"/>
          <w:b/>
          <w:i/>
          <w:color w:val="000000" w:themeColor="text1"/>
          <w:sz w:val="16"/>
          <w:szCs w:val="16"/>
        </w:rPr>
        <w:t xml:space="preserve">ELEKTRONICKÉHO </w:t>
      </w:r>
      <w:r w:rsidR="004B2441" w:rsidRPr="00862A32">
        <w:rPr>
          <w:rFonts w:ascii="Verdana" w:hAnsi="Verdana" w:cs="Arial"/>
          <w:b/>
          <w:i/>
          <w:color w:val="000000" w:themeColor="text1"/>
          <w:sz w:val="16"/>
          <w:szCs w:val="16"/>
        </w:rPr>
        <w:t>NÁSTROJE,</w:t>
      </w:r>
      <w:r w:rsidR="00CF436E"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16"/>
        </w:rPr>
        <w:t>ve kterém bu</w:t>
      </w:r>
      <w:r w:rsidR="00D017BD" w:rsidRPr="00862A32">
        <w:rPr>
          <w:rFonts w:ascii="Verdana" w:hAnsi="Verdana" w:cs="Arial"/>
          <w:i/>
          <w:color w:val="000000" w:themeColor="text1"/>
          <w:sz w:val="16"/>
          <w:szCs w:val="16"/>
        </w:rPr>
        <w:t>de probíhat povinná elektronická</w:t>
      </w:r>
      <w:r w:rsidRPr="00862A32">
        <w:rPr>
          <w:rFonts w:ascii="Verdana" w:hAnsi="Verdana" w:cs="Arial"/>
          <w:i/>
          <w:color w:val="000000" w:themeColor="text1"/>
          <w:sz w:val="16"/>
          <w:szCs w:val="16"/>
        </w:rPr>
        <w:t xml:space="preserve"> komunikace dle § 28 odstavec (1) písmen i) Zákona</w:t>
      </w:r>
      <w:r w:rsidR="007817CD" w:rsidRPr="00862A32">
        <w:rPr>
          <w:rFonts w:ascii="Verdana" w:hAnsi="Verdana" w:cs="Arial"/>
          <w:i/>
          <w:color w:val="000000" w:themeColor="text1"/>
          <w:sz w:val="16"/>
          <w:szCs w:val="16"/>
        </w:rPr>
        <w:t xml:space="preserve"> a na němž budou uveřejňovány informace a dokumenty k této veřejné zakázce</w:t>
      </w:r>
    </w:p>
    <w:p w14:paraId="39B6298E" w14:textId="4B5B0F50" w:rsidR="00BC0286" w:rsidRPr="00862A32" w:rsidRDefault="00A104E1" w:rsidP="00707320">
      <w:pPr>
        <w:widowControl w:val="0"/>
        <w:jc w:val="right"/>
        <w:rPr>
          <w:rFonts w:ascii="Palatino Linotype" w:hAnsi="Palatino Linotype" w:cs="Arial"/>
          <w:color w:val="000000" w:themeColor="text1"/>
          <w:sz w:val="20"/>
          <w:szCs w:val="20"/>
        </w:rPr>
      </w:pPr>
      <w:bookmarkStart w:id="1" w:name="_Hlk135031897"/>
      <w:r w:rsidRPr="00862A32">
        <w:rPr>
          <w:rFonts w:ascii="Verdana" w:hAnsi="Verdana"/>
          <w:b/>
          <w:i/>
          <w:color w:val="000000" w:themeColor="text1"/>
          <w:sz w:val="16"/>
          <w:szCs w:val="16"/>
        </w:rPr>
        <w:t>DOPLNÍ ZADAVATEL</w:t>
      </w:r>
    </w:p>
    <w:bookmarkEnd w:id="1"/>
    <w:p w14:paraId="6ACA4119" w14:textId="09FF5D27" w:rsidR="003D32BD" w:rsidRPr="00862A32" w:rsidRDefault="003D32BD">
      <w:pPr>
        <w:pStyle w:val="Odstavecseseznamem"/>
        <w:widowControl w:val="0"/>
        <w:numPr>
          <w:ilvl w:val="1"/>
          <w:numId w:val="12"/>
        </w:numPr>
        <w:snapToGrid w:val="0"/>
        <w:spacing w:before="120"/>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Adresa </w:t>
      </w:r>
      <w:r w:rsidR="0035315A" w:rsidRPr="00862A32">
        <w:rPr>
          <w:rFonts w:ascii="Verdana" w:hAnsi="Verdana" w:cs="Arial"/>
          <w:b/>
          <w:i/>
          <w:color w:val="000000" w:themeColor="text1"/>
          <w:sz w:val="16"/>
          <w:szCs w:val="16"/>
        </w:rPr>
        <w:t>PROFILU ZADAVATELE</w:t>
      </w:r>
      <w:r w:rsidR="00CF436E" w:rsidRPr="00862A32">
        <w:rPr>
          <w:rFonts w:ascii="Verdana" w:hAnsi="Verdana" w:cs="Arial"/>
          <w:i/>
          <w:color w:val="000000" w:themeColor="text1"/>
          <w:sz w:val="16"/>
          <w:szCs w:val="16"/>
        </w:rPr>
        <w:t xml:space="preserve"> </w:t>
      </w:r>
      <w:r w:rsidR="00BC0286" w:rsidRPr="00862A32">
        <w:rPr>
          <w:rFonts w:ascii="Verdana" w:hAnsi="Verdana" w:cs="Arial"/>
          <w:i/>
          <w:color w:val="000000" w:themeColor="text1"/>
          <w:sz w:val="16"/>
          <w:szCs w:val="16"/>
        </w:rPr>
        <w:t xml:space="preserve">dle § 28 odstavec (1) písmen j) </w:t>
      </w:r>
      <w:r w:rsidR="004B2441" w:rsidRPr="00862A32">
        <w:rPr>
          <w:rFonts w:ascii="Verdana" w:hAnsi="Verdana" w:cs="Arial"/>
          <w:i/>
          <w:color w:val="000000" w:themeColor="text1"/>
          <w:sz w:val="16"/>
          <w:szCs w:val="16"/>
        </w:rPr>
        <w:t>Zákona,</w:t>
      </w:r>
      <w:r w:rsidR="00BC0286" w:rsidRPr="00862A32">
        <w:rPr>
          <w:rFonts w:ascii="Verdana" w:hAnsi="Verdana" w:cs="Arial"/>
          <w:i/>
          <w:color w:val="000000" w:themeColor="text1"/>
          <w:sz w:val="16"/>
          <w:szCs w:val="16"/>
        </w:rPr>
        <w:t xml:space="preserve"> na němž budou uveřejňovány informace a dokumenty k této veřejné zakázce</w:t>
      </w:r>
    </w:p>
    <w:p w14:paraId="141807E0" w14:textId="7D4ECB3D" w:rsidR="003D32BD" w:rsidRPr="00862A32" w:rsidRDefault="00A104E1" w:rsidP="00707320">
      <w:pPr>
        <w:widowControl w:val="0"/>
        <w:jc w:val="right"/>
        <w:rPr>
          <w:rFonts w:ascii="Verdana" w:hAnsi="Verdana"/>
          <w:b/>
          <w:i/>
          <w:color w:val="000000" w:themeColor="text1"/>
          <w:sz w:val="16"/>
          <w:szCs w:val="16"/>
        </w:rPr>
      </w:pPr>
      <w:r w:rsidRPr="00862A32">
        <w:rPr>
          <w:rFonts w:ascii="Verdana" w:hAnsi="Verdana"/>
          <w:b/>
          <w:i/>
          <w:color w:val="000000" w:themeColor="text1"/>
          <w:sz w:val="16"/>
          <w:szCs w:val="16"/>
        </w:rPr>
        <w:t>DOPLNÍ ZADAVATEL</w:t>
      </w:r>
    </w:p>
    <w:p w14:paraId="62AFFA06" w14:textId="14179D09" w:rsidR="005D088F" w:rsidRPr="00862A32" w:rsidRDefault="005D088F" w:rsidP="00707320">
      <w:pPr>
        <w:widowControl w:val="0"/>
        <w:jc w:val="right"/>
        <w:rPr>
          <w:rFonts w:ascii="Verdana" w:hAnsi="Verdana"/>
          <w:b/>
          <w:i/>
          <w:color w:val="000000" w:themeColor="text1"/>
          <w:sz w:val="16"/>
          <w:szCs w:val="16"/>
        </w:rPr>
      </w:pPr>
    </w:p>
    <w:p w14:paraId="6D4B025A" w14:textId="77777777" w:rsidR="000B1831" w:rsidRPr="00862A32" w:rsidRDefault="000B1831" w:rsidP="000B1831">
      <w:pPr>
        <w:widowControl w:val="0"/>
        <w:ind w:left="709"/>
        <w:jc w:val="both"/>
        <w:rPr>
          <w:rFonts w:ascii="Verdana" w:hAnsi="Verdana" w:cs="Arial"/>
          <w:b/>
          <w:i/>
          <w:color w:val="000000" w:themeColor="text1"/>
          <w:sz w:val="16"/>
          <w:szCs w:val="16"/>
          <w:u w:val="single"/>
        </w:rPr>
      </w:pPr>
      <w:r w:rsidRPr="00862A32">
        <w:rPr>
          <w:rFonts w:ascii="Verdana" w:hAnsi="Verdana" w:cs="Arial"/>
          <w:b/>
          <w:i/>
          <w:color w:val="000000" w:themeColor="text1"/>
          <w:sz w:val="16"/>
          <w:szCs w:val="16"/>
        </w:rPr>
        <w:t xml:space="preserve">Zadavatel doporučuje dodavatelům, aby ke komunikaci se zadavatelem (žádosti o vysvětlení zadávací dokumentace, námitky, vysvětlení nejasností apod.) </w:t>
      </w:r>
      <w:r w:rsidRPr="00862A32">
        <w:rPr>
          <w:rFonts w:ascii="Verdana" w:hAnsi="Verdana" w:cs="Arial"/>
          <w:b/>
          <w:i/>
          <w:color w:val="000000" w:themeColor="text1"/>
          <w:sz w:val="16"/>
          <w:szCs w:val="16"/>
          <w:u w:val="single"/>
        </w:rPr>
        <w:t>přednostně užili ELEKTRONICKÝ NÁSTROJ.</w:t>
      </w:r>
    </w:p>
    <w:p w14:paraId="71A63878" w14:textId="575925E3" w:rsidR="000B1831" w:rsidRPr="00862A32" w:rsidRDefault="000B1831" w:rsidP="000B1831">
      <w:pPr>
        <w:widowControl w:val="0"/>
        <w:spacing w:before="60"/>
        <w:ind w:left="709"/>
        <w:jc w:val="both"/>
        <w:rPr>
          <w:rFonts w:ascii="Verdana" w:hAnsi="Verdana" w:cs="Arial"/>
          <w:i/>
          <w:color w:val="000000" w:themeColor="text1"/>
          <w:sz w:val="16"/>
          <w:szCs w:val="16"/>
        </w:rPr>
      </w:pPr>
      <w:r w:rsidRPr="00862A32">
        <w:rPr>
          <w:rFonts w:ascii="Verdana" w:hAnsi="Verdana" w:cs="Arial"/>
          <w:i/>
          <w:color w:val="000000" w:themeColor="text1"/>
          <w:sz w:val="16"/>
          <w:szCs w:val="16"/>
        </w:rPr>
        <w:t>Minimální technické podmínky pro práci s ELEKTRONICKÝM NÁSTROJEM, informace k šifrování nabídek a další jsou veřejně dostupné na adrese ELEKTRONICKÉHO NÁSTROJE nebo na telefonické podpoře uvedené tamtéž.</w:t>
      </w:r>
    </w:p>
    <w:p w14:paraId="51DB99B0" w14:textId="711A2CBA" w:rsidR="00AC2D62" w:rsidRPr="00862A32" w:rsidRDefault="000B1831" w:rsidP="000B1831">
      <w:pPr>
        <w:widowControl w:val="0"/>
        <w:spacing w:before="60"/>
        <w:ind w:left="709"/>
        <w:jc w:val="both"/>
        <w:rPr>
          <w:rFonts w:ascii="Palatino Linotype" w:hAnsi="Palatino Linotype" w:cs="Arial"/>
          <w:color w:val="000000" w:themeColor="text1"/>
          <w:sz w:val="20"/>
          <w:szCs w:val="20"/>
        </w:rPr>
      </w:pPr>
      <w:r w:rsidRPr="00862A32">
        <w:rPr>
          <w:rFonts w:ascii="Verdana" w:hAnsi="Verdana" w:cs="Arial"/>
          <w:i/>
          <w:color w:val="000000" w:themeColor="text1"/>
          <w:sz w:val="16"/>
          <w:szCs w:val="16"/>
        </w:rPr>
        <w:t>Zadavatel upozorňuje dodavatele, že do ELEKTRONICKÉHO NÁSTROJE je nutné se registrovat. Dodavatel registrovaný v ELEKTRONICKÉM NÁSTROJI dostává zprávy o veřejné zakázce v průběhu zadávacího řízení. Pouze registrovaný dodavatel může vložit do ELEKTRONICKÉHO NÁSTROJE nabídku. Vyřízení registrace v některých elektronických nástrojích může trvat i 48 hodin (v pracovní dny) a není zpoplatněna. Dodavatel tedy musí provést registraci včas, aby nezmeškal lhůtu pro podání nabídek.</w:t>
      </w:r>
    </w:p>
    <w:p w14:paraId="64C77054" w14:textId="77777777" w:rsidR="00BC34A2" w:rsidRPr="00862A32" w:rsidRDefault="00BC34A2">
      <w:pPr>
        <w:pStyle w:val="Odstavecseseznamem"/>
        <w:widowControl w:val="0"/>
        <w:numPr>
          <w:ilvl w:val="0"/>
          <w:numId w:val="9"/>
        </w:numPr>
        <w:spacing w:before="240"/>
        <w:ind w:hanging="72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Údaje o zadavateli:</w:t>
      </w:r>
    </w:p>
    <w:p w14:paraId="522D3170" w14:textId="4112753B" w:rsidR="00BC34A2" w:rsidRPr="00862A32" w:rsidRDefault="00BC34A2">
      <w:pPr>
        <w:pStyle w:val="Odstavecseseznamem"/>
        <w:widowControl w:val="0"/>
        <w:numPr>
          <w:ilvl w:val="1"/>
          <w:numId w:val="12"/>
        </w:numPr>
        <w:tabs>
          <w:tab w:val="left" w:pos="1418"/>
        </w:tabs>
        <w:snapToGrid w:val="0"/>
        <w:spacing w:before="120"/>
        <w:ind w:left="4536" w:hanging="3827"/>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ve smyslu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a:</w:t>
      </w:r>
      <w:r w:rsidRPr="00862A32">
        <w:rPr>
          <w:rFonts w:ascii="Verdana" w:hAnsi="Verdana" w:cs="Arial"/>
          <w:i/>
          <w:color w:val="000000" w:themeColor="text1"/>
          <w:sz w:val="16"/>
          <w:szCs w:val="16"/>
        </w:rPr>
        <w:tab/>
      </w:r>
      <w:r w:rsidR="00B41387" w:rsidRPr="00862A32">
        <w:rPr>
          <w:rFonts w:ascii="Verdana" w:hAnsi="Verdana" w:cs="Arial"/>
          <w:i/>
          <w:color w:val="000000" w:themeColor="text1"/>
          <w:sz w:val="16"/>
          <w:szCs w:val="16"/>
        </w:rPr>
        <w:t xml:space="preserve">územní samosprávný celek – </w:t>
      </w:r>
      <w:r w:rsidRPr="00862A32">
        <w:rPr>
          <w:rFonts w:ascii="Verdana" w:hAnsi="Verdana" w:cs="Arial"/>
          <w:i/>
          <w:color w:val="000000" w:themeColor="text1"/>
          <w:sz w:val="16"/>
          <w:szCs w:val="16"/>
        </w:rPr>
        <w:t>§</w:t>
      </w:r>
      <w:r w:rsidR="00B41387" w:rsidRPr="00862A32">
        <w:rPr>
          <w:rFonts w:ascii="Verdana" w:hAnsi="Verdana" w:cs="Arial"/>
          <w:i/>
          <w:color w:val="000000" w:themeColor="text1"/>
          <w:sz w:val="16"/>
          <w:szCs w:val="16"/>
        </w:rPr>
        <w:t xml:space="preserve"> 4</w:t>
      </w:r>
      <w:r w:rsidRPr="00862A32">
        <w:rPr>
          <w:rFonts w:ascii="Verdana" w:hAnsi="Verdana" w:cs="Arial"/>
          <w:i/>
          <w:color w:val="000000" w:themeColor="text1"/>
          <w:sz w:val="16"/>
          <w:szCs w:val="16"/>
        </w:rPr>
        <w:t xml:space="preserve"> odstavec (</w:t>
      </w:r>
      <w:r w:rsidR="00B41387" w:rsidRPr="00862A32">
        <w:rPr>
          <w:rFonts w:ascii="Verdana" w:hAnsi="Verdana" w:cs="Arial"/>
          <w:i/>
          <w:color w:val="000000" w:themeColor="text1"/>
          <w:sz w:val="16"/>
          <w:szCs w:val="16"/>
        </w:rPr>
        <w:t>1</w:t>
      </w:r>
      <w:r w:rsidRPr="00862A32">
        <w:rPr>
          <w:rFonts w:ascii="Verdana" w:hAnsi="Verdana" w:cs="Arial"/>
          <w:i/>
          <w:color w:val="000000" w:themeColor="text1"/>
          <w:sz w:val="16"/>
          <w:szCs w:val="16"/>
        </w:rPr>
        <w:t xml:space="preserve">) písmeno </w:t>
      </w:r>
      <w:r w:rsidR="004236C3" w:rsidRPr="00862A32">
        <w:rPr>
          <w:rFonts w:ascii="Verdana" w:hAnsi="Verdana" w:cs="Arial"/>
          <w:b/>
          <w:bCs/>
          <w:i/>
          <w:color w:val="000000" w:themeColor="text1"/>
          <w:sz w:val="16"/>
          <w:szCs w:val="16"/>
        </w:rPr>
        <w:t xml:space="preserve">x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a</w:t>
      </w:r>
    </w:p>
    <w:p w14:paraId="2ACE773F" w14:textId="2807B7C1" w:rsidR="00BC34A2" w:rsidRPr="00862A32" w:rsidRDefault="00BC34A2" w:rsidP="00707320">
      <w:pPr>
        <w:widowControl w:val="0"/>
        <w:spacing w:before="60"/>
        <w:ind w:left="4536" w:hanging="3118"/>
        <w:jc w:val="both"/>
        <w:rPr>
          <w:rFonts w:ascii="Verdana" w:hAnsi="Verdana" w:cs="Arial"/>
          <w:i/>
          <w:color w:val="000000" w:themeColor="text1"/>
          <w:sz w:val="16"/>
          <w:szCs w:val="16"/>
        </w:rPr>
      </w:pPr>
      <w:r w:rsidRPr="00862A32">
        <w:rPr>
          <w:rFonts w:ascii="Verdana" w:hAnsi="Verdana" w:cs="Arial"/>
          <w:i/>
          <w:color w:val="000000" w:themeColor="text1"/>
          <w:sz w:val="16"/>
          <w:szCs w:val="16"/>
        </w:rPr>
        <w:t>Právní forma:</w:t>
      </w:r>
      <w:r w:rsidRPr="00862A32">
        <w:rPr>
          <w:rFonts w:ascii="Verdana" w:hAnsi="Verdana" w:cs="Arial"/>
          <w:i/>
          <w:color w:val="000000" w:themeColor="text1"/>
          <w:sz w:val="16"/>
          <w:szCs w:val="16"/>
        </w:rPr>
        <w:tab/>
      </w:r>
      <w:r w:rsidR="004236C3" w:rsidRPr="00862A32">
        <w:rPr>
          <w:rFonts w:ascii="Verdana" w:hAnsi="Verdana" w:cs="Arial"/>
          <w:i/>
          <w:color w:val="000000" w:themeColor="text1"/>
          <w:sz w:val="16"/>
          <w:szCs w:val="16"/>
        </w:rPr>
        <w:t xml:space="preserve">                                </w:t>
      </w:r>
      <w:proofErr w:type="gramStart"/>
      <w:r w:rsidR="004236C3" w:rsidRPr="00862A32">
        <w:rPr>
          <w:rFonts w:ascii="Verdana" w:hAnsi="Verdana" w:cs="Arial"/>
          <w:i/>
          <w:color w:val="000000" w:themeColor="text1"/>
          <w:sz w:val="16"/>
          <w:szCs w:val="16"/>
        </w:rPr>
        <w:t xml:space="preserve">  </w:t>
      </w:r>
      <w:r w:rsidRPr="00862A32">
        <w:rPr>
          <w:rFonts w:ascii="Verdana" w:hAnsi="Verdana" w:cs="Arial"/>
          <w:b/>
          <w:i/>
          <w:color w:val="000000" w:themeColor="text1"/>
          <w:sz w:val="16"/>
          <w:szCs w:val="16"/>
        </w:rPr>
        <w:t>,</w:t>
      </w:r>
      <w:proofErr w:type="gramEnd"/>
      <w:r w:rsidRPr="00862A32">
        <w:rPr>
          <w:rFonts w:ascii="Verdana" w:hAnsi="Verdana" w:cs="Arial"/>
          <w:b/>
          <w:i/>
          <w:color w:val="000000" w:themeColor="text1"/>
          <w:sz w:val="16"/>
          <w:szCs w:val="16"/>
        </w:rPr>
        <w:t xml:space="preserve"> kód </w:t>
      </w:r>
    </w:p>
    <w:p w14:paraId="4DC17265" w14:textId="0D55286C" w:rsidR="00BC34A2" w:rsidRPr="00862A32" w:rsidRDefault="00BC34A2" w:rsidP="00707320">
      <w:pPr>
        <w:widowControl w:val="0"/>
        <w:spacing w:before="60"/>
        <w:ind w:left="4536" w:hanging="3118"/>
        <w:jc w:val="both"/>
        <w:rPr>
          <w:rFonts w:ascii="Verdana" w:hAnsi="Verdana" w:cs="Arial"/>
          <w:b/>
          <w:i/>
          <w:color w:val="000000" w:themeColor="text1"/>
          <w:sz w:val="16"/>
          <w:szCs w:val="16"/>
        </w:rPr>
      </w:pPr>
      <w:r w:rsidRPr="00862A32">
        <w:rPr>
          <w:rFonts w:ascii="Verdana" w:hAnsi="Verdana" w:cs="Arial"/>
          <w:i/>
          <w:color w:val="000000" w:themeColor="text1"/>
          <w:sz w:val="16"/>
          <w:szCs w:val="16"/>
        </w:rPr>
        <w:t>Název zadavatele:</w:t>
      </w:r>
      <w:r w:rsidRPr="00862A32">
        <w:rPr>
          <w:rFonts w:ascii="Verdana" w:hAnsi="Verdana" w:cs="Arial"/>
          <w:i/>
          <w:color w:val="000000" w:themeColor="text1"/>
          <w:sz w:val="16"/>
          <w:szCs w:val="16"/>
        </w:rPr>
        <w:tab/>
      </w:r>
    </w:p>
    <w:p w14:paraId="114E639D" w14:textId="522A62C2" w:rsidR="00BC34A2" w:rsidRPr="00862A32" w:rsidRDefault="00BC34A2" w:rsidP="00707320">
      <w:pPr>
        <w:widowControl w:val="0"/>
        <w:spacing w:before="60"/>
        <w:ind w:left="4536" w:hanging="3118"/>
        <w:jc w:val="both"/>
        <w:rPr>
          <w:rFonts w:ascii="Verdana" w:hAnsi="Verdana" w:cs="Arial"/>
          <w:i/>
          <w:color w:val="000000" w:themeColor="text1"/>
          <w:sz w:val="16"/>
          <w:szCs w:val="16"/>
        </w:rPr>
      </w:pPr>
      <w:r w:rsidRPr="00862A32">
        <w:rPr>
          <w:rFonts w:ascii="Verdana" w:hAnsi="Verdana" w:cs="Arial"/>
          <w:i/>
          <w:color w:val="000000" w:themeColor="text1"/>
          <w:sz w:val="16"/>
          <w:szCs w:val="16"/>
        </w:rPr>
        <w:t>Sídlo zadavatele:</w:t>
      </w:r>
      <w:r w:rsidRPr="00862A32">
        <w:rPr>
          <w:rFonts w:ascii="Verdana" w:hAnsi="Verdana" w:cs="Arial"/>
          <w:i/>
          <w:color w:val="000000" w:themeColor="text1"/>
          <w:sz w:val="16"/>
          <w:szCs w:val="16"/>
        </w:rPr>
        <w:tab/>
      </w:r>
    </w:p>
    <w:p w14:paraId="07502620" w14:textId="4A170D77" w:rsidR="00BC34A2" w:rsidRPr="00862A32" w:rsidRDefault="00BC34A2" w:rsidP="00707320">
      <w:pPr>
        <w:widowControl w:val="0"/>
        <w:spacing w:before="60"/>
        <w:ind w:left="4536" w:hanging="3118"/>
        <w:jc w:val="both"/>
        <w:rPr>
          <w:rFonts w:ascii="Verdana" w:hAnsi="Verdana" w:cs="Arial"/>
          <w:b/>
          <w:i/>
          <w:color w:val="000000" w:themeColor="text1"/>
          <w:sz w:val="16"/>
          <w:szCs w:val="16"/>
        </w:rPr>
      </w:pPr>
      <w:r w:rsidRPr="00862A32">
        <w:rPr>
          <w:rFonts w:ascii="Verdana" w:hAnsi="Verdana" w:cs="Arial"/>
          <w:i/>
          <w:color w:val="000000" w:themeColor="text1"/>
          <w:sz w:val="16"/>
          <w:szCs w:val="16"/>
        </w:rPr>
        <w:t>IČ:</w:t>
      </w:r>
      <w:r w:rsidRPr="00862A32">
        <w:rPr>
          <w:rFonts w:ascii="Verdana" w:hAnsi="Verdana" w:cs="Arial"/>
          <w:i/>
          <w:color w:val="000000" w:themeColor="text1"/>
          <w:sz w:val="16"/>
          <w:szCs w:val="16"/>
        </w:rPr>
        <w:tab/>
      </w:r>
    </w:p>
    <w:p w14:paraId="28D353EC" w14:textId="544FBAD5" w:rsidR="00BC34A2" w:rsidRPr="00862A32" w:rsidRDefault="00BC34A2" w:rsidP="00707320">
      <w:pPr>
        <w:widowControl w:val="0"/>
        <w:spacing w:before="60"/>
        <w:ind w:left="4536" w:hanging="3118"/>
        <w:jc w:val="both"/>
        <w:rPr>
          <w:rFonts w:ascii="Verdana" w:hAnsi="Verdana" w:cs="Arial"/>
          <w:i/>
          <w:color w:val="000000" w:themeColor="text1"/>
          <w:sz w:val="16"/>
          <w:szCs w:val="16"/>
        </w:rPr>
      </w:pPr>
      <w:r w:rsidRPr="00862A32">
        <w:rPr>
          <w:rFonts w:ascii="Verdana" w:hAnsi="Verdana" w:cs="Arial"/>
          <w:i/>
          <w:color w:val="000000" w:themeColor="text1"/>
          <w:sz w:val="16"/>
          <w:szCs w:val="16"/>
        </w:rPr>
        <w:t>DIČ:</w:t>
      </w:r>
      <w:r w:rsidRPr="00862A32">
        <w:rPr>
          <w:rFonts w:ascii="Verdana" w:hAnsi="Verdana" w:cs="Arial"/>
          <w:i/>
          <w:color w:val="000000" w:themeColor="text1"/>
          <w:sz w:val="16"/>
          <w:szCs w:val="16"/>
        </w:rPr>
        <w:tab/>
      </w:r>
      <w:r w:rsidRPr="00862A32">
        <w:rPr>
          <w:rFonts w:ascii="Verdana" w:hAnsi="Verdana" w:cs="Arial"/>
          <w:b/>
          <w:i/>
          <w:color w:val="000000" w:themeColor="text1"/>
          <w:sz w:val="16"/>
          <w:szCs w:val="16"/>
        </w:rPr>
        <w:t>CZ</w:t>
      </w:r>
    </w:p>
    <w:p w14:paraId="4E474459" w14:textId="74F02D45" w:rsidR="00BC34A2" w:rsidRPr="00862A32" w:rsidRDefault="00BC34A2" w:rsidP="00707320">
      <w:pPr>
        <w:widowControl w:val="0"/>
        <w:spacing w:before="60"/>
        <w:ind w:left="4536" w:hanging="3118"/>
        <w:jc w:val="both"/>
        <w:rPr>
          <w:rFonts w:ascii="Verdana" w:hAnsi="Verdana" w:cs="Arial"/>
          <w:b/>
          <w:i/>
          <w:color w:val="000000" w:themeColor="text1"/>
          <w:sz w:val="16"/>
          <w:szCs w:val="16"/>
        </w:rPr>
      </w:pPr>
      <w:r w:rsidRPr="00862A32">
        <w:rPr>
          <w:rFonts w:ascii="Verdana" w:hAnsi="Verdana" w:cs="Arial"/>
          <w:i/>
          <w:color w:val="000000" w:themeColor="text1"/>
          <w:sz w:val="16"/>
          <w:szCs w:val="16"/>
        </w:rPr>
        <w:t>Osoba oprávněná jednat:</w:t>
      </w:r>
      <w:r w:rsidRPr="00862A32">
        <w:rPr>
          <w:rFonts w:ascii="Verdana" w:hAnsi="Verdana" w:cs="Arial"/>
          <w:i/>
          <w:color w:val="000000" w:themeColor="text1"/>
          <w:sz w:val="16"/>
          <w:szCs w:val="16"/>
        </w:rPr>
        <w:tab/>
      </w:r>
    </w:p>
    <w:p w14:paraId="1F3C6DBF" w14:textId="77777777" w:rsidR="004236C3" w:rsidRPr="00862A32" w:rsidRDefault="00BC34A2" w:rsidP="00707320">
      <w:pPr>
        <w:widowControl w:val="0"/>
        <w:spacing w:before="60"/>
        <w:ind w:left="4536" w:hanging="3118"/>
        <w:jc w:val="both"/>
        <w:rPr>
          <w:rFonts w:ascii="Verdana" w:hAnsi="Verdana" w:cs="Arial"/>
          <w:i/>
          <w:color w:val="000000" w:themeColor="text1"/>
          <w:sz w:val="16"/>
          <w:szCs w:val="16"/>
        </w:rPr>
      </w:pPr>
      <w:r w:rsidRPr="00862A32">
        <w:rPr>
          <w:rFonts w:ascii="Verdana" w:hAnsi="Verdana" w:cs="Arial"/>
          <w:i/>
          <w:color w:val="000000" w:themeColor="text1"/>
          <w:sz w:val="16"/>
          <w:szCs w:val="16"/>
        </w:rPr>
        <w:t>Kontaktní osoba:</w:t>
      </w:r>
      <w:r w:rsidRPr="00862A32">
        <w:rPr>
          <w:rFonts w:ascii="Verdana" w:hAnsi="Verdana" w:cs="Arial"/>
          <w:i/>
          <w:color w:val="000000" w:themeColor="text1"/>
          <w:sz w:val="16"/>
          <w:szCs w:val="16"/>
        </w:rPr>
        <w:tab/>
      </w:r>
    </w:p>
    <w:p w14:paraId="1F15EC57" w14:textId="3D05B6A3" w:rsidR="00BC34A2" w:rsidRPr="00862A32" w:rsidRDefault="00BC34A2" w:rsidP="00707320">
      <w:pPr>
        <w:widowControl w:val="0"/>
        <w:spacing w:before="60"/>
        <w:ind w:left="4536" w:hanging="3118"/>
        <w:jc w:val="both"/>
        <w:rPr>
          <w:rFonts w:ascii="Verdana" w:hAnsi="Verdana" w:cs="Arial"/>
          <w:i/>
          <w:color w:val="000000" w:themeColor="text1"/>
          <w:sz w:val="16"/>
          <w:szCs w:val="16"/>
        </w:rPr>
      </w:pPr>
      <w:r w:rsidRPr="00862A32">
        <w:rPr>
          <w:rFonts w:ascii="Verdana" w:hAnsi="Verdana" w:cs="Arial"/>
          <w:b/>
          <w:i/>
          <w:color w:val="000000" w:themeColor="text1"/>
          <w:sz w:val="16"/>
          <w:szCs w:val="16"/>
        </w:rPr>
        <w:t>DOPLNÍ ZADAVATEL</w:t>
      </w:r>
    </w:p>
    <w:p w14:paraId="60477FBA" w14:textId="168EF1DE" w:rsidR="00CF436E" w:rsidRPr="00862A32" w:rsidRDefault="00CF436E">
      <w:pPr>
        <w:pStyle w:val="Odstavecseseznamem"/>
        <w:widowControl w:val="0"/>
        <w:numPr>
          <w:ilvl w:val="0"/>
          <w:numId w:val="9"/>
        </w:numPr>
        <w:spacing w:before="240"/>
        <w:ind w:left="709" w:hanging="709"/>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Komunikace mezi zadavatelem a dodavatelem:</w:t>
      </w:r>
    </w:p>
    <w:p w14:paraId="5F4C2841" w14:textId="7D942C08" w:rsidR="000B1831" w:rsidRPr="00862A32" w:rsidRDefault="000B1831" w:rsidP="000B1831">
      <w:pPr>
        <w:pStyle w:val="Textodstavce"/>
        <w:widowControl w:val="0"/>
        <w:tabs>
          <w:tab w:val="clear" w:pos="851"/>
          <w:tab w:val="clear" w:pos="3414"/>
        </w:tabs>
        <w:adjustRightInd w:val="0"/>
        <w:spacing w:after="0"/>
        <w:ind w:left="709" w:firstLine="0"/>
        <w:rPr>
          <w:rFonts w:ascii="Verdana" w:hAnsi="Verdana"/>
          <w:i/>
          <w:color w:val="000000" w:themeColor="text1"/>
          <w:sz w:val="16"/>
          <w:szCs w:val="16"/>
        </w:rPr>
      </w:pPr>
      <w:r w:rsidRPr="00862A32">
        <w:rPr>
          <w:rFonts w:ascii="Verdana" w:hAnsi="Verdana"/>
          <w:i/>
          <w:color w:val="000000" w:themeColor="text1"/>
          <w:sz w:val="16"/>
          <w:szCs w:val="16"/>
        </w:rPr>
        <w:t xml:space="preserve">Komunikace mezi zadavatelem a dodavatelem / účastníkem zadávacího řízení / vybraným dodavatelem probíhá podle ustanovení § 211 Zákona výhradně a pouze </w:t>
      </w:r>
      <w:r w:rsidR="00686C8B" w:rsidRPr="00862A32">
        <w:rPr>
          <w:rFonts w:ascii="Verdana" w:hAnsi="Verdana"/>
          <w:i/>
          <w:color w:val="000000" w:themeColor="text1"/>
          <w:sz w:val="16"/>
          <w:szCs w:val="16"/>
        </w:rPr>
        <w:t>elektronicky,</w:t>
      </w:r>
      <w:r w:rsidRPr="00862A32">
        <w:rPr>
          <w:rFonts w:ascii="Verdana" w:hAnsi="Verdana"/>
          <w:i/>
          <w:color w:val="000000" w:themeColor="text1"/>
          <w:sz w:val="16"/>
          <w:szCs w:val="16"/>
        </w:rPr>
        <w:t xml:space="preserve"> a to prostřednictvím </w:t>
      </w:r>
      <w:r w:rsidR="001B4267" w:rsidRPr="00862A32">
        <w:rPr>
          <w:rFonts w:ascii="Verdana" w:hAnsi="Verdana"/>
          <w:i/>
          <w:color w:val="000000" w:themeColor="text1"/>
          <w:sz w:val="16"/>
          <w:szCs w:val="16"/>
        </w:rPr>
        <w:t xml:space="preserve">ELEKTRONICKÉHO NÁSTROJE </w:t>
      </w:r>
      <w:r w:rsidRPr="00862A32">
        <w:rPr>
          <w:rFonts w:ascii="Verdana" w:hAnsi="Verdana"/>
          <w:i/>
          <w:color w:val="000000" w:themeColor="text1"/>
          <w:sz w:val="16"/>
          <w:szCs w:val="16"/>
        </w:rPr>
        <w:t>pode § 213 zákona</w:t>
      </w:r>
      <w:r w:rsidR="004B787D" w:rsidRPr="00862A32">
        <w:rPr>
          <w:rFonts w:ascii="Verdana" w:hAnsi="Verdana"/>
          <w:i/>
          <w:color w:val="000000" w:themeColor="text1"/>
          <w:sz w:val="16"/>
          <w:szCs w:val="16"/>
        </w:rPr>
        <w:t xml:space="preserve"> nebo </w:t>
      </w:r>
      <w:r w:rsidRPr="00862A32">
        <w:rPr>
          <w:rFonts w:ascii="Verdana" w:hAnsi="Verdana"/>
          <w:i/>
          <w:color w:val="000000" w:themeColor="text1"/>
          <w:sz w:val="16"/>
          <w:szCs w:val="16"/>
        </w:rPr>
        <w:t>datové schránky ve smyslu zákona č. 300/2008 Sb., o elektronických úkonech a autorizované konverzi dokumentů</w:t>
      </w:r>
      <w:r w:rsidR="004B787D" w:rsidRPr="00862A32">
        <w:rPr>
          <w:rFonts w:ascii="Verdana" w:hAnsi="Verdana"/>
          <w:i/>
          <w:color w:val="000000" w:themeColor="text1"/>
          <w:sz w:val="16"/>
          <w:szCs w:val="16"/>
        </w:rPr>
        <w:t xml:space="preserve"> </w:t>
      </w:r>
      <w:r w:rsidR="00686C8B" w:rsidRPr="00862A32">
        <w:rPr>
          <w:rFonts w:ascii="Verdana" w:hAnsi="Verdana" w:cs="Arial"/>
          <w:i/>
          <w:color w:val="000000" w:themeColor="text1"/>
          <w:sz w:val="16"/>
          <w:szCs w:val="20"/>
        </w:rPr>
        <w:t>nebo e-mailu. N</w:t>
      </w:r>
      <w:r w:rsidRPr="00862A32">
        <w:rPr>
          <w:rFonts w:ascii="Verdana" w:hAnsi="Verdana"/>
          <w:i/>
          <w:color w:val="000000" w:themeColor="text1"/>
          <w:sz w:val="16"/>
          <w:szCs w:val="16"/>
        </w:rPr>
        <w:t>abídky lze podat pouze prostřednictvím ELEKTRONICKÉHO NÁSTROJE uvedeného v článku 1. těchto ZADÁVACÍCH PODMÍNEK. Na nabídku podanou jinak, než do ELEKTRONICKÉHO NÁSTROJE se pohlíží, jako by nebyla podána.</w:t>
      </w:r>
    </w:p>
    <w:p w14:paraId="07B12BAB" w14:textId="77777777" w:rsidR="000B1831" w:rsidRPr="00862A32" w:rsidRDefault="000B1831" w:rsidP="000B1831">
      <w:pPr>
        <w:pStyle w:val="Textodstavce"/>
        <w:widowControl w:val="0"/>
        <w:tabs>
          <w:tab w:val="clear" w:pos="851"/>
          <w:tab w:val="clear" w:pos="3414"/>
        </w:tabs>
        <w:adjustRightInd w:val="0"/>
        <w:spacing w:after="0"/>
        <w:ind w:left="709" w:firstLine="0"/>
        <w:rPr>
          <w:rFonts w:ascii="Verdana" w:hAnsi="Verdana"/>
          <w:i/>
          <w:color w:val="000000" w:themeColor="text1"/>
          <w:sz w:val="16"/>
          <w:szCs w:val="16"/>
        </w:rPr>
      </w:pPr>
      <w:r w:rsidRPr="00862A32">
        <w:rPr>
          <w:rFonts w:ascii="Verdana" w:hAnsi="Verdana"/>
          <w:i/>
          <w:color w:val="000000" w:themeColor="text1"/>
          <w:sz w:val="16"/>
          <w:szCs w:val="16"/>
        </w:rPr>
        <w:t xml:space="preserve">Komunikace činěná v rozporu s výše uvedeným odstavcem není považována za elektronickou komunikaci v souladu se Zákonem. </w:t>
      </w:r>
      <w:r w:rsidRPr="00862A32">
        <w:rPr>
          <w:rFonts w:ascii="Verdana" w:hAnsi="Verdana"/>
          <w:b/>
          <w:i/>
          <w:color w:val="000000" w:themeColor="text1"/>
          <w:sz w:val="16"/>
          <w:szCs w:val="16"/>
        </w:rPr>
        <w:t>Zadavatel preferuje a doporučuje dodavatelům činit veškerou komunikaci pouze prostřednictvím ELEKTRONICKÉHO NÁSTROJE.</w:t>
      </w:r>
      <w:r w:rsidRPr="00862A32">
        <w:rPr>
          <w:rFonts w:ascii="Verdana" w:hAnsi="Verdana"/>
          <w:i/>
          <w:color w:val="000000" w:themeColor="text1"/>
          <w:sz w:val="16"/>
          <w:szCs w:val="16"/>
        </w:rPr>
        <w:t xml:space="preserve"> </w:t>
      </w:r>
    </w:p>
    <w:p w14:paraId="32E501BC" w14:textId="77777777" w:rsidR="000B1831" w:rsidRPr="00862A32" w:rsidRDefault="000B1831" w:rsidP="000B1831">
      <w:pPr>
        <w:pStyle w:val="Textodstavce"/>
        <w:widowControl w:val="0"/>
        <w:tabs>
          <w:tab w:val="clear" w:pos="851"/>
          <w:tab w:val="clear" w:pos="3414"/>
        </w:tabs>
        <w:adjustRightInd w:val="0"/>
        <w:spacing w:after="0"/>
        <w:ind w:left="709" w:firstLine="0"/>
        <w:rPr>
          <w:rFonts w:ascii="Verdana" w:hAnsi="Verdana"/>
          <w:i/>
          <w:color w:val="000000" w:themeColor="text1"/>
          <w:sz w:val="16"/>
          <w:szCs w:val="16"/>
        </w:rPr>
      </w:pPr>
      <w:r w:rsidRPr="00862A32">
        <w:rPr>
          <w:rFonts w:ascii="Verdana" w:hAnsi="Verdana"/>
          <w:i/>
          <w:color w:val="000000" w:themeColor="text1"/>
          <w:sz w:val="16"/>
          <w:szCs w:val="16"/>
        </w:rPr>
        <w:t xml:space="preserve">V souladu s ustanovením § 211 odstavec (6) Zákona při komunikaci uskutečňované prostřednictvím datové schránky je dokument doručen </w:t>
      </w:r>
      <w:r w:rsidRPr="00862A32">
        <w:rPr>
          <w:rFonts w:ascii="Verdana" w:hAnsi="Verdana"/>
          <w:i/>
          <w:color w:val="000000" w:themeColor="text1"/>
          <w:sz w:val="16"/>
          <w:szCs w:val="16"/>
          <w:u w:val="single"/>
        </w:rPr>
        <w:t>dodáním</w:t>
      </w:r>
      <w:r w:rsidRPr="00862A32">
        <w:rPr>
          <w:rFonts w:ascii="Verdana" w:hAnsi="Verdana"/>
          <w:i/>
          <w:color w:val="000000" w:themeColor="text1"/>
          <w:sz w:val="16"/>
          <w:szCs w:val="16"/>
        </w:rPr>
        <w:t xml:space="preserve"> do datové schránky adresáta.</w:t>
      </w:r>
    </w:p>
    <w:p w14:paraId="1D018B5D" w14:textId="4EBB38B3" w:rsidR="000B1831" w:rsidRPr="00862A32" w:rsidRDefault="000B1831" w:rsidP="000B1831">
      <w:pPr>
        <w:pStyle w:val="Textodstavce"/>
        <w:widowControl w:val="0"/>
        <w:tabs>
          <w:tab w:val="clear" w:pos="851"/>
          <w:tab w:val="clear" w:pos="3414"/>
        </w:tabs>
        <w:adjustRightInd w:val="0"/>
        <w:spacing w:after="0"/>
        <w:ind w:left="709" w:firstLine="0"/>
        <w:rPr>
          <w:rFonts w:ascii="Verdana" w:hAnsi="Verdana"/>
          <w:i/>
          <w:color w:val="000000" w:themeColor="text1"/>
          <w:sz w:val="16"/>
          <w:szCs w:val="16"/>
        </w:rPr>
      </w:pPr>
      <w:r w:rsidRPr="00862A32">
        <w:rPr>
          <w:rFonts w:ascii="Verdana" w:hAnsi="Verdana"/>
          <w:i/>
          <w:color w:val="000000" w:themeColor="text1"/>
          <w:sz w:val="16"/>
          <w:szCs w:val="16"/>
        </w:rPr>
        <w:t xml:space="preserve">V souladu s ustanovením § 4 odstavec (1) vyhlášky 260/2016 o stanovení podrobnějších podmínek týkajících se elektronických nástrojů, elektronických úkonů při zadávání veřejných zakázek a certifikátu shody, je </w:t>
      </w:r>
      <w:r w:rsidRPr="00862A32">
        <w:rPr>
          <w:rFonts w:ascii="Verdana" w:hAnsi="Verdana"/>
          <w:i/>
          <w:color w:val="000000" w:themeColor="text1"/>
          <w:sz w:val="16"/>
          <w:szCs w:val="16"/>
          <w:u w:val="single"/>
        </w:rPr>
        <w:t>doručením</w:t>
      </w:r>
      <w:r w:rsidRPr="00862A32">
        <w:rPr>
          <w:rFonts w:ascii="Verdana" w:hAnsi="Verdana"/>
          <w:i/>
          <w:color w:val="000000" w:themeColor="text1"/>
          <w:sz w:val="16"/>
          <w:szCs w:val="16"/>
        </w:rPr>
        <w:t xml:space="preserve"> prostřednictvím </w:t>
      </w:r>
      <w:r w:rsidR="00921E95" w:rsidRPr="00862A32">
        <w:rPr>
          <w:rFonts w:ascii="Verdana" w:hAnsi="Verdana"/>
          <w:i/>
          <w:color w:val="000000" w:themeColor="text1"/>
          <w:sz w:val="16"/>
          <w:szCs w:val="16"/>
        </w:rPr>
        <w:t xml:space="preserve">ELEKTRONICKÉHO NÁSTROJE </w:t>
      </w:r>
      <w:r w:rsidRPr="00862A32">
        <w:rPr>
          <w:rFonts w:ascii="Verdana" w:hAnsi="Verdana"/>
          <w:i/>
          <w:color w:val="000000" w:themeColor="text1"/>
          <w:sz w:val="16"/>
          <w:szCs w:val="16"/>
        </w:rPr>
        <w:t>okamžik přijetí datové zprávy na elektronickou adresu adresáta či adresátů datové zprávy v </w:t>
      </w:r>
      <w:r w:rsidR="00921E95" w:rsidRPr="00862A32">
        <w:rPr>
          <w:rFonts w:ascii="Verdana" w:hAnsi="Verdana"/>
          <w:i/>
          <w:color w:val="000000" w:themeColor="text1"/>
          <w:sz w:val="16"/>
          <w:szCs w:val="16"/>
        </w:rPr>
        <w:t>ELEKTRONICKÉM NÁSTROJI</w:t>
      </w:r>
      <w:r w:rsidRPr="00862A32">
        <w:rPr>
          <w:rFonts w:ascii="Verdana" w:hAnsi="Verdana"/>
          <w:i/>
          <w:color w:val="000000" w:themeColor="text1"/>
          <w:sz w:val="16"/>
          <w:szCs w:val="16"/>
        </w:rPr>
        <w:t>.</w:t>
      </w:r>
    </w:p>
    <w:p w14:paraId="0AD39A18" w14:textId="48BC0606" w:rsidR="00E44C09" w:rsidRPr="00862A32" w:rsidRDefault="007A5633">
      <w:pPr>
        <w:pStyle w:val="Odstavecseseznamem"/>
        <w:widowControl w:val="0"/>
        <w:numPr>
          <w:ilvl w:val="0"/>
          <w:numId w:val="9"/>
        </w:numPr>
        <w:spacing w:before="240"/>
        <w:ind w:left="709" w:hanging="709"/>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Identifikační údaje</w:t>
      </w:r>
      <w:r w:rsidR="00E44C09" w:rsidRPr="00862A32">
        <w:rPr>
          <w:rFonts w:ascii="Verdana" w:hAnsi="Verdana" w:cs="Arial"/>
          <w:b/>
          <w:i/>
          <w:color w:val="000000" w:themeColor="text1"/>
          <w:sz w:val="20"/>
          <w:szCs w:val="20"/>
        </w:rPr>
        <w:t xml:space="preserve"> </w:t>
      </w:r>
      <w:r w:rsidR="00C60D9B" w:rsidRPr="00862A32">
        <w:rPr>
          <w:rFonts w:ascii="Verdana" w:hAnsi="Verdana" w:cs="Arial"/>
          <w:b/>
          <w:i/>
          <w:color w:val="000000" w:themeColor="text1"/>
          <w:sz w:val="20"/>
          <w:szCs w:val="20"/>
        </w:rPr>
        <w:t>účastníka</w:t>
      </w:r>
      <w:r w:rsidR="006A1455" w:rsidRPr="00862A32">
        <w:rPr>
          <w:rFonts w:ascii="Verdana" w:hAnsi="Verdana" w:cs="Arial"/>
          <w:b/>
          <w:i/>
          <w:color w:val="000000" w:themeColor="text1"/>
          <w:sz w:val="20"/>
          <w:szCs w:val="20"/>
        </w:rPr>
        <w:t xml:space="preserve"> zadávacího řízení</w:t>
      </w:r>
      <w:r w:rsidR="00E44C09" w:rsidRPr="00862A32">
        <w:rPr>
          <w:rFonts w:ascii="Verdana" w:hAnsi="Verdana" w:cs="Arial"/>
          <w:b/>
          <w:i/>
          <w:color w:val="000000" w:themeColor="text1"/>
          <w:sz w:val="20"/>
          <w:szCs w:val="20"/>
        </w:rPr>
        <w:t>:</w:t>
      </w:r>
    </w:p>
    <w:p w14:paraId="77C7F0BC" w14:textId="42BD5DB2" w:rsidR="00CA228F" w:rsidRPr="00862A32" w:rsidRDefault="00C91187" w:rsidP="00707320">
      <w:pPr>
        <w:widowControl w:val="0"/>
        <w:spacing w:before="120"/>
        <w:ind w:left="709"/>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Dodavatel jako </w:t>
      </w:r>
      <w:r w:rsidR="00C60D9B" w:rsidRPr="00862A32">
        <w:rPr>
          <w:rFonts w:ascii="Verdana" w:hAnsi="Verdana" w:cs="Arial"/>
          <w:i/>
          <w:color w:val="000000" w:themeColor="text1"/>
          <w:sz w:val="16"/>
          <w:szCs w:val="16"/>
        </w:rPr>
        <w:t>účastník</w:t>
      </w:r>
      <w:r w:rsidR="00CD7865" w:rsidRPr="00862A32">
        <w:rPr>
          <w:rFonts w:ascii="Verdana" w:hAnsi="Verdana" w:cs="Arial"/>
          <w:i/>
          <w:color w:val="000000" w:themeColor="text1"/>
          <w:sz w:val="16"/>
          <w:szCs w:val="16"/>
        </w:rPr>
        <w:t xml:space="preserve"> zadávacího řízení</w:t>
      </w:r>
      <w:r w:rsidR="00CA228F" w:rsidRPr="00862A32">
        <w:rPr>
          <w:rFonts w:ascii="Verdana" w:hAnsi="Verdana" w:cs="Arial"/>
          <w:i/>
          <w:color w:val="000000" w:themeColor="text1"/>
          <w:sz w:val="16"/>
          <w:szCs w:val="16"/>
        </w:rPr>
        <w:t xml:space="preserve"> je povinen uvést v nabídce v souladu s ustanovením </w:t>
      </w:r>
      <w:r w:rsidR="0060392B" w:rsidRPr="00862A32">
        <w:rPr>
          <w:rFonts w:ascii="Verdana" w:hAnsi="Verdana" w:cs="Arial"/>
          <w:i/>
          <w:color w:val="000000" w:themeColor="text1"/>
          <w:sz w:val="16"/>
          <w:szCs w:val="16"/>
        </w:rPr>
        <w:t xml:space="preserve">§ 28 </w:t>
      </w:r>
      <w:r w:rsidR="00FC627F" w:rsidRPr="00862A32">
        <w:rPr>
          <w:rFonts w:ascii="Verdana" w:hAnsi="Verdana" w:cs="Arial"/>
          <w:i/>
          <w:color w:val="000000" w:themeColor="text1"/>
          <w:sz w:val="16"/>
          <w:szCs w:val="16"/>
        </w:rPr>
        <w:t xml:space="preserve">odstavce (1) </w:t>
      </w:r>
      <w:r w:rsidR="00FC6C27" w:rsidRPr="00862A32">
        <w:rPr>
          <w:rFonts w:ascii="Verdana" w:hAnsi="Verdana" w:cs="Arial"/>
          <w:i/>
          <w:color w:val="000000" w:themeColor="text1"/>
          <w:sz w:val="16"/>
          <w:szCs w:val="16"/>
        </w:rPr>
        <w:t>písmeno</w:t>
      </w:r>
      <w:r w:rsidR="0060392B" w:rsidRPr="00862A32">
        <w:rPr>
          <w:rFonts w:ascii="Verdana" w:hAnsi="Verdana" w:cs="Arial"/>
          <w:i/>
          <w:color w:val="000000" w:themeColor="text1"/>
          <w:sz w:val="16"/>
          <w:szCs w:val="16"/>
        </w:rPr>
        <w:t xml:space="preserve"> g) </w:t>
      </w:r>
      <w:r w:rsidR="00124B48" w:rsidRPr="00862A32">
        <w:rPr>
          <w:rFonts w:ascii="Verdana" w:hAnsi="Verdana" w:cs="Arial"/>
          <w:i/>
          <w:color w:val="000000" w:themeColor="text1"/>
          <w:sz w:val="16"/>
          <w:szCs w:val="16"/>
        </w:rPr>
        <w:t>Zákon</w:t>
      </w:r>
      <w:r w:rsidR="0060392B" w:rsidRPr="00862A32">
        <w:rPr>
          <w:rFonts w:ascii="Verdana" w:hAnsi="Verdana" w:cs="Arial"/>
          <w:i/>
          <w:color w:val="000000" w:themeColor="text1"/>
          <w:sz w:val="16"/>
          <w:szCs w:val="16"/>
        </w:rPr>
        <w:t>a a</w:t>
      </w:r>
      <w:r w:rsidR="00586575" w:rsidRPr="00862A32">
        <w:rPr>
          <w:rFonts w:ascii="Verdana" w:hAnsi="Verdana" w:cs="Arial"/>
          <w:i/>
          <w:color w:val="000000" w:themeColor="text1"/>
          <w:sz w:val="16"/>
          <w:szCs w:val="16"/>
        </w:rPr>
        <w:t xml:space="preserve"> v</w:t>
      </w:r>
      <w:r w:rsidR="0060392B" w:rsidRPr="00862A32">
        <w:rPr>
          <w:rFonts w:ascii="Verdana" w:hAnsi="Verdana" w:cs="Arial"/>
          <w:i/>
          <w:color w:val="000000" w:themeColor="text1"/>
          <w:sz w:val="16"/>
          <w:szCs w:val="16"/>
        </w:rPr>
        <w:t xml:space="preserve"> návaznosti na ustanovení </w:t>
      </w:r>
      <w:r w:rsidR="00CA228F" w:rsidRPr="00862A32">
        <w:rPr>
          <w:rFonts w:ascii="Verdana" w:hAnsi="Verdana" w:cs="Arial"/>
          <w:i/>
          <w:color w:val="000000" w:themeColor="text1"/>
          <w:sz w:val="16"/>
          <w:szCs w:val="16"/>
        </w:rPr>
        <w:t xml:space="preserve">§ </w:t>
      </w:r>
      <w:r w:rsidR="0060392B" w:rsidRPr="00862A32">
        <w:rPr>
          <w:rFonts w:ascii="Verdana" w:hAnsi="Verdana" w:cs="Arial"/>
          <w:i/>
          <w:color w:val="000000" w:themeColor="text1"/>
          <w:sz w:val="16"/>
          <w:szCs w:val="16"/>
        </w:rPr>
        <w:t>110</w:t>
      </w:r>
      <w:r w:rsidR="00CA228F" w:rsidRPr="00862A32">
        <w:rPr>
          <w:rFonts w:ascii="Verdana" w:hAnsi="Verdana" w:cs="Arial"/>
          <w:i/>
          <w:color w:val="000000" w:themeColor="text1"/>
          <w:sz w:val="16"/>
          <w:szCs w:val="16"/>
        </w:rPr>
        <w:t xml:space="preserve"> </w:t>
      </w:r>
      <w:r w:rsidR="00E55FEE" w:rsidRPr="00862A32">
        <w:rPr>
          <w:rFonts w:ascii="Verdana" w:hAnsi="Verdana" w:cs="Arial"/>
          <w:i/>
          <w:color w:val="000000" w:themeColor="text1"/>
          <w:sz w:val="16"/>
          <w:szCs w:val="16"/>
        </w:rPr>
        <w:t>odstavec (</w:t>
      </w:r>
      <w:r w:rsidR="0060392B" w:rsidRPr="00862A32">
        <w:rPr>
          <w:rFonts w:ascii="Verdana" w:hAnsi="Verdana" w:cs="Arial"/>
          <w:i/>
          <w:color w:val="000000" w:themeColor="text1"/>
          <w:sz w:val="16"/>
          <w:szCs w:val="16"/>
        </w:rPr>
        <w:t>3</w:t>
      </w:r>
      <w:r w:rsidR="00FC627F" w:rsidRPr="00862A32">
        <w:rPr>
          <w:rFonts w:ascii="Verdana" w:hAnsi="Verdana" w:cs="Arial"/>
          <w:i/>
          <w:color w:val="000000" w:themeColor="text1"/>
          <w:sz w:val="16"/>
          <w:szCs w:val="16"/>
        </w:rPr>
        <w:t>)</w:t>
      </w:r>
      <w:r w:rsidR="00CA228F" w:rsidRPr="00862A32">
        <w:rPr>
          <w:rFonts w:ascii="Verdana" w:hAnsi="Verdana" w:cs="Arial"/>
          <w:i/>
          <w:color w:val="000000" w:themeColor="text1"/>
          <w:sz w:val="16"/>
          <w:szCs w:val="16"/>
        </w:rPr>
        <w:t xml:space="preserve"> </w:t>
      </w:r>
      <w:r w:rsidR="00124B48" w:rsidRPr="00862A32">
        <w:rPr>
          <w:rFonts w:ascii="Verdana" w:hAnsi="Verdana" w:cs="Arial"/>
          <w:i/>
          <w:color w:val="000000" w:themeColor="text1"/>
          <w:sz w:val="16"/>
          <w:szCs w:val="16"/>
        </w:rPr>
        <w:t>Zákon</w:t>
      </w:r>
      <w:r w:rsidR="00CA228F" w:rsidRPr="00862A32">
        <w:rPr>
          <w:rFonts w:ascii="Verdana" w:hAnsi="Verdana" w:cs="Arial"/>
          <w:i/>
          <w:color w:val="000000" w:themeColor="text1"/>
          <w:sz w:val="16"/>
          <w:szCs w:val="16"/>
        </w:rPr>
        <w:t xml:space="preserve">a své identifikační údaje </w:t>
      </w:r>
      <w:r w:rsidR="007A5633" w:rsidRPr="00862A32">
        <w:rPr>
          <w:rFonts w:ascii="Verdana" w:hAnsi="Verdana" w:cs="Arial"/>
          <w:i/>
          <w:color w:val="000000" w:themeColor="text1"/>
          <w:sz w:val="16"/>
          <w:szCs w:val="16"/>
        </w:rPr>
        <w:t xml:space="preserve">tak, aby bylo zřejmé, kdo nabídku podává a kdo je tedy </w:t>
      </w:r>
      <w:r w:rsidR="00C60D9B" w:rsidRPr="00862A32">
        <w:rPr>
          <w:rFonts w:ascii="Verdana" w:hAnsi="Verdana" w:cs="Arial"/>
          <w:i/>
          <w:color w:val="000000" w:themeColor="text1"/>
          <w:sz w:val="16"/>
          <w:szCs w:val="16"/>
        </w:rPr>
        <w:t>účastníkem</w:t>
      </w:r>
      <w:r w:rsidR="007A5633" w:rsidRPr="00862A32">
        <w:rPr>
          <w:rFonts w:ascii="Verdana" w:hAnsi="Verdana" w:cs="Arial"/>
          <w:i/>
          <w:color w:val="000000" w:themeColor="text1"/>
          <w:sz w:val="16"/>
          <w:szCs w:val="16"/>
        </w:rPr>
        <w:t>.</w:t>
      </w:r>
    </w:p>
    <w:p w14:paraId="49F71838" w14:textId="1B86BBDE" w:rsidR="0053182E" w:rsidRPr="00862A32" w:rsidRDefault="007A5633">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Identifikační údaje právnické osoby</w:t>
      </w:r>
    </w:p>
    <w:p w14:paraId="7EF5EF0C" w14:textId="7F7FD43A" w:rsidR="0053182E" w:rsidRPr="00862A32" w:rsidRDefault="00770477" w:rsidP="00707320">
      <w:pPr>
        <w:widowControl w:val="0"/>
        <w:spacing w:before="60"/>
        <w:ind w:left="3402" w:hanging="1984"/>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Povinné údaje:</w:t>
      </w:r>
      <w:r w:rsidRPr="00862A32">
        <w:rPr>
          <w:rFonts w:ascii="Verdana" w:hAnsi="Verdana" w:cs="Arial"/>
          <w:i/>
          <w:color w:val="000000" w:themeColor="text1"/>
          <w:sz w:val="16"/>
          <w:szCs w:val="16"/>
        </w:rPr>
        <w:tab/>
      </w:r>
      <w:r w:rsidR="000F7BDF" w:rsidRPr="00862A32">
        <w:rPr>
          <w:rFonts w:ascii="Verdana" w:hAnsi="Verdana" w:cs="Arial"/>
          <w:i/>
          <w:color w:val="000000" w:themeColor="text1"/>
          <w:sz w:val="16"/>
          <w:szCs w:val="16"/>
        </w:rPr>
        <w:t>Obchodní firma nebo název</w:t>
      </w:r>
    </w:p>
    <w:p w14:paraId="3BE099F1" w14:textId="77777777" w:rsidR="0053182E" w:rsidRPr="00862A32" w:rsidRDefault="0053182E" w:rsidP="00707320">
      <w:pPr>
        <w:widowControl w:val="0"/>
        <w:ind w:left="3402"/>
        <w:rPr>
          <w:rFonts w:ascii="Verdana" w:hAnsi="Verdana" w:cs="Arial"/>
          <w:i/>
          <w:color w:val="000000" w:themeColor="text1"/>
          <w:sz w:val="16"/>
          <w:szCs w:val="16"/>
        </w:rPr>
      </w:pPr>
      <w:r w:rsidRPr="00862A32">
        <w:rPr>
          <w:rFonts w:ascii="Verdana" w:hAnsi="Verdana" w:cs="Arial"/>
          <w:i/>
          <w:color w:val="000000" w:themeColor="text1"/>
          <w:sz w:val="16"/>
          <w:szCs w:val="16"/>
        </w:rPr>
        <w:t>Sídlo</w:t>
      </w:r>
    </w:p>
    <w:p w14:paraId="327E92AF" w14:textId="77777777" w:rsidR="0053182E" w:rsidRPr="00862A32" w:rsidRDefault="0053182E" w:rsidP="00707320">
      <w:pPr>
        <w:widowControl w:val="0"/>
        <w:ind w:left="3402"/>
        <w:rPr>
          <w:rFonts w:ascii="Verdana" w:hAnsi="Verdana" w:cs="Arial"/>
          <w:i/>
          <w:color w:val="000000" w:themeColor="text1"/>
          <w:sz w:val="16"/>
          <w:szCs w:val="16"/>
        </w:rPr>
      </w:pPr>
      <w:r w:rsidRPr="00862A32">
        <w:rPr>
          <w:rFonts w:ascii="Verdana" w:hAnsi="Verdana" w:cs="Arial"/>
          <w:i/>
          <w:color w:val="000000" w:themeColor="text1"/>
          <w:sz w:val="16"/>
          <w:szCs w:val="16"/>
        </w:rPr>
        <w:t>Právní forma</w:t>
      </w:r>
      <w:r w:rsidR="00770477" w:rsidRPr="00862A32">
        <w:rPr>
          <w:rFonts w:ascii="Verdana" w:hAnsi="Verdana" w:cs="Arial"/>
          <w:i/>
          <w:color w:val="000000" w:themeColor="text1"/>
          <w:sz w:val="16"/>
          <w:szCs w:val="16"/>
        </w:rPr>
        <w:t xml:space="preserve"> a IČ, bylo-li přiděleno</w:t>
      </w:r>
    </w:p>
    <w:p w14:paraId="3CCE1F23" w14:textId="3C826A64" w:rsidR="0053182E" w:rsidRPr="00862A32" w:rsidRDefault="00770477" w:rsidP="00707320">
      <w:pPr>
        <w:widowControl w:val="0"/>
        <w:spacing w:before="60"/>
        <w:ind w:left="3402" w:hanging="1984"/>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Doporučené údaje:</w:t>
      </w:r>
      <w:r w:rsidR="00B41387" w:rsidRPr="00862A32">
        <w:rPr>
          <w:rFonts w:ascii="Verdana" w:hAnsi="Verdana" w:cs="Arial"/>
          <w:i/>
          <w:color w:val="000000" w:themeColor="text1"/>
          <w:sz w:val="16"/>
          <w:szCs w:val="16"/>
        </w:rPr>
        <w:tab/>
      </w:r>
      <w:r w:rsidRPr="00862A32">
        <w:rPr>
          <w:rFonts w:ascii="Verdana" w:hAnsi="Verdana" w:cs="Arial"/>
          <w:i/>
          <w:color w:val="000000" w:themeColor="text1"/>
          <w:sz w:val="16"/>
          <w:szCs w:val="16"/>
        </w:rPr>
        <w:t>Doručovací adresu, je-li odlišná od adresy sídla</w:t>
      </w:r>
    </w:p>
    <w:p w14:paraId="4A8D5A34" w14:textId="77777777" w:rsidR="0053182E" w:rsidRPr="00862A32" w:rsidRDefault="00770477" w:rsidP="00707320">
      <w:pPr>
        <w:widowControl w:val="0"/>
        <w:ind w:left="3402"/>
        <w:rPr>
          <w:rFonts w:ascii="Verdana" w:hAnsi="Verdana" w:cs="Arial"/>
          <w:i/>
          <w:color w:val="000000" w:themeColor="text1"/>
          <w:sz w:val="16"/>
          <w:szCs w:val="16"/>
        </w:rPr>
      </w:pPr>
      <w:r w:rsidRPr="00862A32">
        <w:rPr>
          <w:rFonts w:ascii="Verdana" w:hAnsi="Verdana" w:cs="Arial"/>
          <w:i/>
          <w:color w:val="000000" w:themeColor="text1"/>
          <w:sz w:val="16"/>
          <w:szCs w:val="16"/>
        </w:rPr>
        <w:t>Osoby oprávněné jednat, pokud jsou odlišné od osob jednajících za právnickou osobu podle zápisu v OR a plná moc k jednání v originále nebo úředně ověřené kopii</w:t>
      </w:r>
    </w:p>
    <w:p w14:paraId="2BCA6A96" w14:textId="77777777" w:rsidR="0053182E" w:rsidRPr="00862A32" w:rsidRDefault="0053182E" w:rsidP="00707320">
      <w:pPr>
        <w:widowControl w:val="0"/>
        <w:ind w:left="3402"/>
        <w:rPr>
          <w:rFonts w:ascii="Verdana" w:hAnsi="Verdana" w:cs="Arial"/>
          <w:i/>
          <w:color w:val="000000" w:themeColor="text1"/>
          <w:sz w:val="16"/>
          <w:szCs w:val="16"/>
        </w:rPr>
      </w:pPr>
      <w:r w:rsidRPr="00862A32">
        <w:rPr>
          <w:rFonts w:ascii="Verdana" w:hAnsi="Verdana" w:cs="Arial"/>
          <w:i/>
          <w:color w:val="000000" w:themeColor="text1"/>
          <w:sz w:val="16"/>
          <w:szCs w:val="16"/>
        </w:rPr>
        <w:lastRenderedPageBreak/>
        <w:t>Kontaktní spojení</w:t>
      </w:r>
      <w:r w:rsidR="00770477" w:rsidRPr="00862A32">
        <w:rPr>
          <w:rFonts w:ascii="Verdana" w:hAnsi="Verdana" w:cs="Arial"/>
          <w:i/>
          <w:color w:val="000000" w:themeColor="text1"/>
          <w:sz w:val="16"/>
          <w:szCs w:val="16"/>
        </w:rPr>
        <w:t>:</w:t>
      </w:r>
      <w:r w:rsidRPr="00862A32">
        <w:rPr>
          <w:rFonts w:ascii="Verdana" w:hAnsi="Verdana" w:cs="Arial"/>
          <w:i/>
          <w:color w:val="000000" w:themeColor="text1"/>
          <w:sz w:val="16"/>
          <w:szCs w:val="16"/>
        </w:rPr>
        <w:t xml:space="preserve"> telefon, e-mail</w:t>
      </w:r>
      <w:r w:rsidR="00C91187" w:rsidRPr="00862A32">
        <w:rPr>
          <w:rFonts w:ascii="Verdana" w:hAnsi="Verdana" w:cs="Arial"/>
          <w:i/>
          <w:color w:val="000000" w:themeColor="text1"/>
          <w:sz w:val="16"/>
          <w:szCs w:val="16"/>
        </w:rPr>
        <w:t>, datová schránka</w:t>
      </w:r>
    </w:p>
    <w:p w14:paraId="34DAE4F8" w14:textId="77777777" w:rsidR="000D271A" w:rsidRPr="00862A32" w:rsidRDefault="000D271A" w:rsidP="00707320">
      <w:pPr>
        <w:widowControl w:val="0"/>
        <w:adjustRightInd w:val="0"/>
        <w:spacing w:before="30"/>
        <w:ind w:left="2126" w:firstLine="1276"/>
        <w:rPr>
          <w:rFonts w:ascii="Verdana" w:hAnsi="Verdana" w:cs="Arial"/>
          <w:i/>
          <w:color w:val="000000" w:themeColor="text1"/>
          <w:sz w:val="16"/>
          <w:szCs w:val="16"/>
        </w:rPr>
      </w:pPr>
      <w:r w:rsidRPr="00862A32">
        <w:rPr>
          <w:rFonts w:ascii="Verdana" w:hAnsi="Verdana" w:cs="Arial"/>
          <w:i/>
          <w:color w:val="000000" w:themeColor="text1"/>
          <w:sz w:val="16"/>
          <w:szCs w:val="16"/>
        </w:rPr>
        <w:t>NUTS a údaje o velikosti podniku dodavatele</w:t>
      </w:r>
    </w:p>
    <w:p w14:paraId="1D2351BA" w14:textId="7EC44E18" w:rsidR="0053182E" w:rsidRPr="00862A32" w:rsidRDefault="007A5633">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Identifikační údaje fyzické osoby</w:t>
      </w:r>
    </w:p>
    <w:p w14:paraId="62C94B26" w14:textId="26059964" w:rsidR="0053182E" w:rsidRPr="00862A32" w:rsidRDefault="00770477" w:rsidP="00707320">
      <w:pPr>
        <w:widowControl w:val="0"/>
        <w:spacing w:before="60"/>
        <w:ind w:left="3402" w:hanging="1984"/>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Povinné údaje:</w:t>
      </w:r>
      <w:r w:rsidRPr="00862A32">
        <w:rPr>
          <w:rFonts w:ascii="Verdana" w:hAnsi="Verdana" w:cs="Arial"/>
          <w:i/>
          <w:color w:val="000000" w:themeColor="text1"/>
          <w:sz w:val="16"/>
          <w:szCs w:val="16"/>
        </w:rPr>
        <w:tab/>
      </w:r>
      <w:r w:rsidR="0053182E" w:rsidRPr="00862A32">
        <w:rPr>
          <w:rFonts w:ascii="Verdana" w:hAnsi="Verdana" w:cs="Arial"/>
          <w:i/>
          <w:color w:val="000000" w:themeColor="text1"/>
          <w:sz w:val="16"/>
          <w:szCs w:val="16"/>
        </w:rPr>
        <w:t>Obchodní firma nebo jméno a příjmení</w:t>
      </w:r>
    </w:p>
    <w:p w14:paraId="5F54D655" w14:textId="77777777" w:rsidR="0053182E" w:rsidRPr="00862A32" w:rsidRDefault="0053182E" w:rsidP="00707320">
      <w:pPr>
        <w:widowControl w:val="0"/>
        <w:ind w:left="3402"/>
        <w:rPr>
          <w:rFonts w:ascii="Verdana" w:hAnsi="Verdana" w:cs="Arial"/>
          <w:i/>
          <w:color w:val="000000" w:themeColor="text1"/>
          <w:sz w:val="16"/>
          <w:szCs w:val="16"/>
        </w:rPr>
      </w:pPr>
      <w:r w:rsidRPr="00862A32">
        <w:rPr>
          <w:rFonts w:ascii="Verdana" w:hAnsi="Verdana" w:cs="Arial"/>
          <w:i/>
          <w:color w:val="000000" w:themeColor="text1"/>
          <w:sz w:val="16"/>
          <w:szCs w:val="16"/>
        </w:rPr>
        <w:t xml:space="preserve">Místo podnikání </w:t>
      </w:r>
      <w:r w:rsidR="00770477" w:rsidRPr="00862A32">
        <w:rPr>
          <w:rFonts w:ascii="Verdana" w:hAnsi="Verdana" w:cs="Arial"/>
          <w:i/>
          <w:color w:val="000000" w:themeColor="text1"/>
          <w:sz w:val="16"/>
          <w:szCs w:val="16"/>
        </w:rPr>
        <w:t>a IČ, bylo-li přiděleno</w:t>
      </w:r>
    </w:p>
    <w:p w14:paraId="54AF5970" w14:textId="2712B8CB" w:rsidR="0053182E" w:rsidRPr="00862A32" w:rsidRDefault="00770477" w:rsidP="00707320">
      <w:pPr>
        <w:widowControl w:val="0"/>
        <w:spacing w:before="60"/>
        <w:ind w:left="3402" w:hanging="1984"/>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Doporučené údaje:</w:t>
      </w:r>
      <w:r w:rsidRPr="00862A32">
        <w:rPr>
          <w:rFonts w:ascii="Verdana" w:hAnsi="Verdana" w:cs="Arial"/>
          <w:i/>
          <w:color w:val="000000" w:themeColor="text1"/>
          <w:sz w:val="16"/>
          <w:szCs w:val="16"/>
        </w:rPr>
        <w:tab/>
        <w:t>Doručovací adresu, je-li odlišná od adresy místa podnikání</w:t>
      </w:r>
    </w:p>
    <w:p w14:paraId="6607005E" w14:textId="7A016797" w:rsidR="0053182E" w:rsidRPr="00862A32" w:rsidRDefault="0053182E" w:rsidP="00707320">
      <w:pPr>
        <w:widowControl w:val="0"/>
        <w:ind w:left="3402"/>
        <w:rPr>
          <w:rFonts w:ascii="Verdana" w:hAnsi="Verdana" w:cs="Arial"/>
          <w:i/>
          <w:color w:val="000000" w:themeColor="text1"/>
          <w:sz w:val="16"/>
          <w:szCs w:val="16"/>
        </w:rPr>
      </w:pPr>
      <w:r w:rsidRPr="00862A32">
        <w:rPr>
          <w:rFonts w:ascii="Verdana" w:hAnsi="Verdana" w:cs="Arial"/>
          <w:i/>
          <w:color w:val="000000" w:themeColor="text1"/>
          <w:sz w:val="16"/>
          <w:szCs w:val="16"/>
        </w:rPr>
        <w:t>Kontaktní spojení – telefon, e-mail</w:t>
      </w:r>
      <w:r w:rsidR="00770477" w:rsidRPr="00862A32">
        <w:rPr>
          <w:rFonts w:ascii="Verdana" w:hAnsi="Verdana" w:cs="Arial"/>
          <w:i/>
          <w:color w:val="000000" w:themeColor="text1"/>
          <w:sz w:val="16"/>
          <w:szCs w:val="16"/>
        </w:rPr>
        <w:t>, datová schránka</w:t>
      </w:r>
      <w:r w:rsidR="000D271A" w:rsidRPr="00862A32">
        <w:rPr>
          <w:rFonts w:ascii="Verdana" w:hAnsi="Verdana" w:cs="Arial"/>
          <w:i/>
          <w:color w:val="000000" w:themeColor="text1"/>
          <w:sz w:val="16"/>
          <w:szCs w:val="16"/>
        </w:rPr>
        <w:t>, NUTS</w:t>
      </w:r>
    </w:p>
    <w:p w14:paraId="3B395FF8" w14:textId="20CEF1E6" w:rsidR="00CA228F" w:rsidRPr="00862A32" w:rsidRDefault="00D61CFE">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Společná nabídka </w:t>
      </w:r>
      <w:r w:rsidR="007A5633" w:rsidRPr="00862A32">
        <w:rPr>
          <w:rFonts w:ascii="Verdana" w:hAnsi="Verdana" w:cs="Arial"/>
          <w:b/>
          <w:i/>
          <w:color w:val="000000" w:themeColor="text1"/>
          <w:sz w:val="16"/>
          <w:szCs w:val="16"/>
        </w:rPr>
        <w:t>více dodavatelů</w:t>
      </w:r>
      <w:r w:rsidR="009E3834" w:rsidRPr="00862A32">
        <w:rPr>
          <w:rFonts w:ascii="Verdana" w:hAnsi="Verdana" w:cs="Arial"/>
          <w:b/>
          <w:i/>
          <w:color w:val="000000" w:themeColor="text1"/>
          <w:sz w:val="16"/>
          <w:szCs w:val="16"/>
        </w:rPr>
        <w:t xml:space="preserve"> (společná účast dodavatelů)</w:t>
      </w:r>
    </w:p>
    <w:p w14:paraId="241EFA75" w14:textId="645C22B5" w:rsidR="00D61CFE" w:rsidRPr="00862A32" w:rsidRDefault="00D61CFE" w:rsidP="00707320">
      <w:pPr>
        <w:widowControl w:val="0"/>
        <w:spacing w:before="60"/>
        <w:ind w:left="1418"/>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Nabídku může podat více dodavatelů společně (§ 5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 xml:space="preserve">a). V takovém případě </w:t>
      </w:r>
      <w:r w:rsidR="00AE2549" w:rsidRPr="00862A32">
        <w:rPr>
          <w:rFonts w:ascii="Verdana" w:hAnsi="Verdana" w:cs="Arial"/>
          <w:i/>
          <w:color w:val="000000" w:themeColor="text1"/>
          <w:sz w:val="16"/>
          <w:szCs w:val="16"/>
        </w:rPr>
        <w:t>musí splnit podmínky uvedené v čl. 1</w:t>
      </w:r>
      <w:r w:rsidR="00CD3206" w:rsidRPr="00862A32">
        <w:rPr>
          <w:rFonts w:ascii="Verdana" w:hAnsi="Verdana" w:cs="Arial"/>
          <w:i/>
          <w:color w:val="000000" w:themeColor="text1"/>
          <w:sz w:val="16"/>
          <w:szCs w:val="16"/>
        </w:rPr>
        <w:t>3</w:t>
      </w:r>
      <w:r w:rsidR="00586575" w:rsidRPr="00862A32">
        <w:rPr>
          <w:rFonts w:ascii="Verdana" w:hAnsi="Verdana" w:cs="Arial"/>
          <w:i/>
          <w:color w:val="000000" w:themeColor="text1"/>
          <w:sz w:val="16"/>
          <w:szCs w:val="16"/>
        </w:rPr>
        <w:t>.1</w:t>
      </w:r>
      <w:r w:rsidR="00AE2549" w:rsidRPr="00862A32">
        <w:rPr>
          <w:rFonts w:ascii="Verdana" w:hAnsi="Verdana" w:cs="Arial"/>
          <w:i/>
          <w:color w:val="000000" w:themeColor="text1"/>
          <w:sz w:val="16"/>
          <w:szCs w:val="16"/>
        </w:rPr>
        <w:t xml:space="preserve">. těchto </w:t>
      </w:r>
      <w:r w:rsidR="00502439" w:rsidRPr="00862A32">
        <w:rPr>
          <w:rFonts w:ascii="Verdana" w:hAnsi="Verdana" w:cs="Arial"/>
          <w:i/>
          <w:color w:val="000000" w:themeColor="text1"/>
          <w:sz w:val="16"/>
          <w:szCs w:val="16"/>
        </w:rPr>
        <w:t>ZADÁVACÍCH PODMÍNEK</w:t>
      </w:r>
      <w:r w:rsidR="00AE2549" w:rsidRPr="00862A32">
        <w:rPr>
          <w:rFonts w:ascii="Verdana" w:hAnsi="Verdana" w:cs="Arial"/>
          <w:i/>
          <w:color w:val="000000" w:themeColor="text1"/>
          <w:sz w:val="16"/>
          <w:szCs w:val="16"/>
        </w:rPr>
        <w:t xml:space="preserve">. </w:t>
      </w:r>
      <w:r w:rsidR="007A5633" w:rsidRPr="00862A32">
        <w:rPr>
          <w:rFonts w:ascii="Verdana" w:hAnsi="Verdana" w:cs="Arial"/>
          <w:i/>
          <w:color w:val="000000" w:themeColor="text1"/>
          <w:sz w:val="16"/>
          <w:szCs w:val="16"/>
        </w:rPr>
        <w:t xml:space="preserve">Každý z dodavatelů, kteří podávají společnou nabídku uvede identifikační údaje podle </w:t>
      </w:r>
      <w:r w:rsidR="00E55FEE" w:rsidRPr="00862A32">
        <w:rPr>
          <w:rFonts w:ascii="Verdana" w:hAnsi="Verdana" w:cs="Arial"/>
          <w:i/>
          <w:color w:val="000000" w:themeColor="text1"/>
          <w:sz w:val="16"/>
          <w:szCs w:val="16"/>
        </w:rPr>
        <w:t>odstavc</w:t>
      </w:r>
      <w:r w:rsidR="00FC627F" w:rsidRPr="00862A32">
        <w:rPr>
          <w:rFonts w:ascii="Verdana" w:hAnsi="Verdana" w:cs="Arial"/>
          <w:i/>
          <w:color w:val="000000" w:themeColor="text1"/>
          <w:sz w:val="16"/>
          <w:szCs w:val="16"/>
        </w:rPr>
        <w:t>e</w:t>
      </w:r>
      <w:r w:rsidR="00E55FEE" w:rsidRPr="00862A32">
        <w:rPr>
          <w:rFonts w:ascii="Verdana" w:hAnsi="Verdana" w:cs="Arial"/>
          <w:i/>
          <w:color w:val="000000" w:themeColor="text1"/>
          <w:sz w:val="16"/>
          <w:szCs w:val="16"/>
        </w:rPr>
        <w:t xml:space="preserve"> </w:t>
      </w:r>
      <w:r w:rsidR="00FB6C57" w:rsidRPr="00862A32">
        <w:rPr>
          <w:rFonts w:ascii="Verdana" w:hAnsi="Verdana" w:cs="Arial"/>
          <w:i/>
          <w:color w:val="000000" w:themeColor="text1"/>
          <w:sz w:val="16"/>
          <w:szCs w:val="16"/>
        </w:rPr>
        <w:t>4</w:t>
      </w:r>
      <w:r w:rsidR="007A5633" w:rsidRPr="00862A32">
        <w:rPr>
          <w:rFonts w:ascii="Verdana" w:hAnsi="Verdana" w:cs="Arial"/>
          <w:i/>
          <w:color w:val="000000" w:themeColor="text1"/>
          <w:sz w:val="16"/>
          <w:szCs w:val="16"/>
        </w:rPr>
        <w:t xml:space="preserve">.1 nebo </w:t>
      </w:r>
      <w:r w:rsidR="00E55FEE" w:rsidRPr="00862A32">
        <w:rPr>
          <w:rFonts w:ascii="Verdana" w:hAnsi="Verdana" w:cs="Arial"/>
          <w:i/>
          <w:color w:val="000000" w:themeColor="text1"/>
          <w:sz w:val="16"/>
          <w:szCs w:val="16"/>
        </w:rPr>
        <w:t>odstavc</w:t>
      </w:r>
      <w:r w:rsidR="00FC627F" w:rsidRPr="00862A32">
        <w:rPr>
          <w:rFonts w:ascii="Verdana" w:hAnsi="Verdana" w:cs="Arial"/>
          <w:i/>
          <w:color w:val="000000" w:themeColor="text1"/>
          <w:sz w:val="16"/>
          <w:szCs w:val="16"/>
        </w:rPr>
        <w:t>e</w:t>
      </w:r>
      <w:r w:rsidR="00E55FEE" w:rsidRPr="00862A32">
        <w:rPr>
          <w:rFonts w:ascii="Verdana" w:hAnsi="Verdana" w:cs="Arial"/>
          <w:i/>
          <w:color w:val="000000" w:themeColor="text1"/>
          <w:sz w:val="16"/>
          <w:szCs w:val="16"/>
        </w:rPr>
        <w:t xml:space="preserve"> </w:t>
      </w:r>
      <w:r w:rsidR="00FB6C57" w:rsidRPr="00862A32">
        <w:rPr>
          <w:rFonts w:ascii="Verdana" w:hAnsi="Verdana" w:cs="Arial"/>
          <w:i/>
          <w:color w:val="000000" w:themeColor="text1"/>
          <w:sz w:val="16"/>
          <w:szCs w:val="16"/>
        </w:rPr>
        <w:t>4</w:t>
      </w:r>
      <w:r w:rsidR="007A5633" w:rsidRPr="00862A32">
        <w:rPr>
          <w:rFonts w:ascii="Verdana" w:hAnsi="Verdana" w:cs="Arial"/>
          <w:i/>
          <w:color w:val="000000" w:themeColor="text1"/>
          <w:sz w:val="16"/>
          <w:szCs w:val="16"/>
        </w:rPr>
        <w:t>.2. t</w:t>
      </w:r>
      <w:r w:rsidR="00586575" w:rsidRPr="00862A32">
        <w:rPr>
          <w:rFonts w:ascii="Verdana" w:hAnsi="Verdana" w:cs="Arial"/>
          <w:i/>
          <w:color w:val="000000" w:themeColor="text1"/>
          <w:sz w:val="16"/>
          <w:szCs w:val="16"/>
        </w:rPr>
        <w:t>ěchto</w:t>
      </w:r>
      <w:r w:rsidR="007A5633" w:rsidRPr="00862A32">
        <w:rPr>
          <w:rFonts w:ascii="Verdana" w:hAnsi="Verdana" w:cs="Arial"/>
          <w:i/>
          <w:color w:val="000000" w:themeColor="text1"/>
          <w:sz w:val="16"/>
          <w:szCs w:val="16"/>
        </w:rPr>
        <w:t xml:space="preserve"> </w:t>
      </w:r>
      <w:r w:rsidR="00502439" w:rsidRPr="00862A32">
        <w:rPr>
          <w:rFonts w:ascii="Verdana" w:hAnsi="Verdana" w:cs="Arial"/>
          <w:i/>
          <w:color w:val="000000" w:themeColor="text1"/>
          <w:sz w:val="16"/>
          <w:szCs w:val="16"/>
        </w:rPr>
        <w:t>ZADÁVACÍCH PODMÍNEK</w:t>
      </w:r>
      <w:r w:rsidR="007A5633"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16"/>
        </w:rPr>
        <w:t xml:space="preserve"> </w:t>
      </w:r>
    </w:p>
    <w:p w14:paraId="345276A8" w14:textId="425905D4" w:rsidR="007A5633" w:rsidRPr="00862A32" w:rsidRDefault="007A5633">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Nabídka podaná pobočkou závodu</w:t>
      </w:r>
    </w:p>
    <w:p w14:paraId="1B074479" w14:textId="28DADC8D" w:rsidR="007A5633" w:rsidRPr="00862A32" w:rsidRDefault="007A5633" w:rsidP="00707320">
      <w:pPr>
        <w:widowControl w:val="0"/>
        <w:spacing w:before="60"/>
        <w:ind w:left="1418"/>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Podává-li nabídku pobočka závodu (§ 5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 xml:space="preserve">a) uvede identifikační údaje podle </w:t>
      </w:r>
      <w:r w:rsidR="00E55FEE" w:rsidRPr="00862A32">
        <w:rPr>
          <w:rFonts w:ascii="Verdana" w:hAnsi="Verdana" w:cs="Arial"/>
          <w:i/>
          <w:color w:val="000000" w:themeColor="text1"/>
          <w:sz w:val="16"/>
          <w:szCs w:val="16"/>
        </w:rPr>
        <w:t>odstavc</w:t>
      </w:r>
      <w:r w:rsidR="00FC627F" w:rsidRPr="00862A32">
        <w:rPr>
          <w:rFonts w:ascii="Verdana" w:hAnsi="Verdana" w:cs="Arial"/>
          <w:i/>
          <w:color w:val="000000" w:themeColor="text1"/>
          <w:sz w:val="16"/>
          <w:szCs w:val="16"/>
        </w:rPr>
        <w:t>e</w:t>
      </w:r>
      <w:r w:rsidRPr="00862A32">
        <w:rPr>
          <w:rFonts w:ascii="Verdana" w:hAnsi="Verdana" w:cs="Arial"/>
          <w:i/>
          <w:color w:val="000000" w:themeColor="text1"/>
          <w:sz w:val="16"/>
          <w:szCs w:val="16"/>
        </w:rPr>
        <w:t xml:space="preserve"> </w:t>
      </w:r>
      <w:r w:rsidR="00FB6C57" w:rsidRPr="00862A32">
        <w:rPr>
          <w:rFonts w:ascii="Verdana" w:hAnsi="Verdana" w:cs="Arial"/>
          <w:i/>
          <w:color w:val="000000" w:themeColor="text1"/>
          <w:sz w:val="16"/>
          <w:szCs w:val="16"/>
        </w:rPr>
        <w:t>4</w:t>
      </w:r>
      <w:r w:rsidRPr="00862A32">
        <w:rPr>
          <w:rFonts w:ascii="Verdana" w:hAnsi="Verdana" w:cs="Arial"/>
          <w:i/>
          <w:color w:val="000000" w:themeColor="text1"/>
          <w:sz w:val="16"/>
          <w:szCs w:val="16"/>
        </w:rPr>
        <w:t xml:space="preserve">.1. </w:t>
      </w:r>
      <w:r w:rsidR="00586575" w:rsidRPr="00862A32">
        <w:rPr>
          <w:rFonts w:ascii="Verdana" w:hAnsi="Verdana" w:cs="Arial"/>
          <w:i/>
          <w:color w:val="000000" w:themeColor="text1"/>
          <w:sz w:val="16"/>
          <w:szCs w:val="16"/>
        </w:rPr>
        <w:t xml:space="preserve">těchto </w:t>
      </w:r>
      <w:r w:rsidR="00502439" w:rsidRPr="00862A32">
        <w:rPr>
          <w:rFonts w:ascii="Verdana" w:hAnsi="Verdana" w:cs="Arial"/>
          <w:i/>
          <w:color w:val="000000" w:themeColor="text1"/>
          <w:sz w:val="16"/>
          <w:szCs w:val="16"/>
        </w:rPr>
        <w:t>ZADÁVACÍCH PODMÍNEK</w:t>
      </w:r>
      <w:r w:rsidR="00586575" w:rsidRPr="00862A32">
        <w:rPr>
          <w:rFonts w:ascii="Verdana" w:hAnsi="Verdana" w:cs="Arial"/>
          <w:i/>
          <w:color w:val="000000" w:themeColor="text1"/>
          <w:sz w:val="16"/>
          <w:szCs w:val="16"/>
        </w:rPr>
        <w:t xml:space="preserve"> obd</w:t>
      </w:r>
      <w:r w:rsidRPr="00862A32">
        <w:rPr>
          <w:rFonts w:ascii="Verdana" w:hAnsi="Verdana" w:cs="Arial"/>
          <w:i/>
          <w:color w:val="000000" w:themeColor="text1"/>
          <w:sz w:val="16"/>
          <w:szCs w:val="16"/>
        </w:rPr>
        <w:t>obně.</w:t>
      </w:r>
    </w:p>
    <w:p w14:paraId="5A6604DC" w14:textId="65506E6D" w:rsidR="008E7431" w:rsidRPr="00862A32" w:rsidRDefault="008E7431">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Vymezení pojmů dodavatel, účastník zadávacího řízení, vybraný dodavatel</w:t>
      </w:r>
    </w:p>
    <w:p w14:paraId="10188D8C" w14:textId="11EB08D7" w:rsidR="008E7431" w:rsidRPr="00862A32" w:rsidRDefault="008E7431" w:rsidP="00707320">
      <w:pPr>
        <w:widowControl w:val="0"/>
        <w:spacing w:before="120"/>
        <w:ind w:left="1418"/>
        <w:jc w:val="both"/>
        <w:rPr>
          <w:rFonts w:ascii="Verdana" w:hAnsi="Verdana" w:cs="Arial"/>
          <w:i/>
          <w:color w:val="000000" w:themeColor="text1"/>
          <w:sz w:val="16"/>
          <w:szCs w:val="20"/>
        </w:rPr>
      </w:pPr>
      <w:r w:rsidRPr="00862A32">
        <w:rPr>
          <w:rFonts w:ascii="Verdana" w:hAnsi="Verdana" w:cs="Arial"/>
          <w:i/>
          <w:color w:val="000000" w:themeColor="text1"/>
          <w:sz w:val="16"/>
          <w:szCs w:val="20"/>
        </w:rPr>
        <w:t xml:space="preserve">Zadávací dokumentace uvádí ve vztahu k dodavatelům / účastníkům zadávacího řízení následující </w:t>
      </w:r>
      <w:r w:rsidR="00124B48" w:rsidRPr="00862A32">
        <w:rPr>
          <w:rFonts w:ascii="Verdana" w:hAnsi="Verdana" w:cs="Arial"/>
          <w:i/>
          <w:color w:val="000000" w:themeColor="text1"/>
          <w:sz w:val="16"/>
          <w:szCs w:val="20"/>
        </w:rPr>
        <w:t>Zákon</w:t>
      </w:r>
      <w:r w:rsidRPr="00862A32">
        <w:rPr>
          <w:rFonts w:ascii="Verdana" w:hAnsi="Verdana" w:cs="Arial"/>
          <w:i/>
          <w:color w:val="000000" w:themeColor="text1"/>
          <w:sz w:val="16"/>
          <w:szCs w:val="20"/>
        </w:rPr>
        <w:t>em definované pojmy:</w:t>
      </w:r>
    </w:p>
    <w:p w14:paraId="6EC2C64E" w14:textId="1D0A7570" w:rsidR="008E7431" w:rsidRPr="00862A32" w:rsidRDefault="008E7431" w:rsidP="00707320">
      <w:pPr>
        <w:widowControl w:val="0"/>
        <w:spacing w:before="120"/>
        <w:ind w:left="1418"/>
        <w:jc w:val="both"/>
        <w:rPr>
          <w:rFonts w:ascii="Verdana" w:hAnsi="Verdana" w:cs="Arial"/>
          <w:i/>
          <w:color w:val="000000" w:themeColor="text1"/>
          <w:sz w:val="16"/>
          <w:szCs w:val="20"/>
        </w:rPr>
      </w:pPr>
      <w:r w:rsidRPr="00862A32">
        <w:rPr>
          <w:rFonts w:ascii="Verdana" w:hAnsi="Verdana" w:cs="Arial"/>
          <w:b/>
          <w:i/>
          <w:color w:val="000000" w:themeColor="text1"/>
          <w:sz w:val="16"/>
          <w:szCs w:val="20"/>
        </w:rPr>
        <w:t xml:space="preserve">Dodavatel </w:t>
      </w:r>
      <w:r w:rsidRPr="00862A32">
        <w:rPr>
          <w:rFonts w:ascii="Verdana" w:hAnsi="Verdana" w:cs="Arial"/>
          <w:i/>
          <w:color w:val="000000" w:themeColor="text1"/>
          <w:sz w:val="16"/>
          <w:szCs w:val="20"/>
        </w:rPr>
        <w:t>je jakákoliv fyzická nebo právnická osoba, která má zájem ucházet se o zadávanou veřejnou zakázku. Dodavatelem je označován i budoucí účastník zadávacího řízení, a to až do doby, kdy předloží nabídku.</w:t>
      </w:r>
    </w:p>
    <w:p w14:paraId="413E93C0" w14:textId="6067BD7F" w:rsidR="008E7431" w:rsidRPr="00862A32" w:rsidRDefault="008E7431" w:rsidP="00707320">
      <w:pPr>
        <w:widowControl w:val="0"/>
        <w:spacing w:before="120"/>
        <w:ind w:left="1418"/>
        <w:jc w:val="both"/>
        <w:rPr>
          <w:rFonts w:ascii="Verdana" w:hAnsi="Verdana" w:cs="Arial"/>
          <w:i/>
          <w:color w:val="000000" w:themeColor="text1"/>
          <w:sz w:val="16"/>
          <w:szCs w:val="20"/>
        </w:rPr>
      </w:pPr>
      <w:r w:rsidRPr="00862A32">
        <w:rPr>
          <w:rFonts w:ascii="Verdana" w:hAnsi="Verdana" w:cs="Arial"/>
          <w:b/>
          <w:i/>
          <w:color w:val="000000" w:themeColor="text1"/>
          <w:sz w:val="16"/>
          <w:szCs w:val="20"/>
        </w:rPr>
        <w:t>Účastníkem zadávacího řízení</w:t>
      </w:r>
      <w:r w:rsidRPr="00862A32">
        <w:rPr>
          <w:rFonts w:ascii="Verdana" w:hAnsi="Verdana" w:cs="Arial"/>
          <w:i/>
          <w:color w:val="000000" w:themeColor="text1"/>
          <w:sz w:val="16"/>
          <w:szCs w:val="20"/>
        </w:rPr>
        <w:t xml:space="preserve"> </w:t>
      </w:r>
      <w:r w:rsidR="001860D4" w:rsidRPr="00862A32">
        <w:rPr>
          <w:rFonts w:ascii="Verdana" w:hAnsi="Verdana" w:cs="Arial"/>
          <w:i/>
          <w:color w:val="000000" w:themeColor="text1"/>
          <w:sz w:val="16"/>
          <w:szCs w:val="20"/>
        </w:rPr>
        <w:t>(</w:t>
      </w:r>
      <w:r w:rsidRPr="00862A32">
        <w:rPr>
          <w:rFonts w:ascii="Verdana" w:hAnsi="Verdana" w:cs="Arial"/>
          <w:i/>
          <w:color w:val="000000" w:themeColor="text1"/>
          <w:sz w:val="16"/>
          <w:szCs w:val="16"/>
        </w:rPr>
        <w:t xml:space="preserve">dále jen zkráceně „účastník“) </w:t>
      </w:r>
      <w:r w:rsidRPr="00862A32">
        <w:rPr>
          <w:rFonts w:ascii="Verdana" w:hAnsi="Verdana" w:cs="Arial"/>
          <w:i/>
          <w:color w:val="000000" w:themeColor="text1"/>
          <w:sz w:val="16"/>
          <w:szCs w:val="20"/>
        </w:rPr>
        <w:t xml:space="preserve">se stává dodavatel okamžikem, kdy předloží zadavateli nabídku. Účastníkem je označován až do doby ukončení zadávacího řízení nebo nezanikne-li mu účast v zadávacím řízení podle </w:t>
      </w:r>
      <w:r w:rsidR="00124B48" w:rsidRPr="00862A32">
        <w:rPr>
          <w:rFonts w:ascii="Verdana" w:hAnsi="Verdana" w:cs="Arial"/>
          <w:i/>
          <w:color w:val="000000" w:themeColor="text1"/>
          <w:sz w:val="16"/>
          <w:szCs w:val="20"/>
        </w:rPr>
        <w:t>Zákon</w:t>
      </w:r>
      <w:r w:rsidRPr="00862A32">
        <w:rPr>
          <w:rFonts w:ascii="Verdana" w:hAnsi="Verdana" w:cs="Arial"/>
          <w:i/>
          <w:color w:val="000000" w:themeColor="text1"/>
          <w:sz w:val="16"/>
          <w:szCs w:val="20"/>
        </w:rPr>
        <w:t>a.</w:t>
      </w:r>
    </w:p>
    <w:p w14:paraId="576BB75B" w14:textId="6DBFEEBC" w:rsidR="008E7431" w:rsidRPr="00862A32" w:rsidRDefault="008E7431" w:rsidP="00707320">
      <w:pPr>
        <w:widowControl w:val="0"/>
        <w:spacing w:before="120"/>
        <w:ind w:left="1418"/>
        <w:outlineLvl w:val="0"/>
        <w:rPr>
          <w:rFonts w:ascii="Verdana" w:hAnsi="Verdana" w:cs="Arial"/>
          <w:i/>
          <w:color w:val="000000" w:themeColor="text1"/>
          <w:sz w:val="12"/>
          <w:szCs w:val="16"/>
        </w:rPr>
      </w:pPr>
      <w:r w:rsidRPr="00862A32">
        <w:rPr>
          <w:rFonts w:ascii="Verdana" w:hAnsi="Verdana" w:cs="Arial"/>
          <w:b/>
          <w:i/>
          <w:color w:val="000000" w:themeColor="text1"/>
          <w:sz w:val="16"/>
          <w:szCs w:val="20"/>
        </w:rPr>
        <w:t>Vybraný dodavatel</w:t>
      </w:r>
      <w:r w:rsidRPr="00862A32">
        <w:rPr>
          <w:rFonts w:ascii="Verdana" w:hAnsi="Verdana" w:cs="Arial"/>
          <w:i/>
          <w:color w:val="000000" w:themeColor="text1"/>
          <w:sz w:val="16"/>
          <w:szCs w:val="20"/>
        </w:rPr>
        <w:t xml:space="preserve"> je účastník, jehož nabídka byla vybrána jako nejvýhodnější. Vybraný dodavatel je určený po procesu posouzení a hodnocení nabídek k uzavření smlouvy na veřejnou zakázku.</w:t>
      </w:r>
    </w:p>
    <w:p w14:paraId="5D46FCEE" w14:textId="38E2C2AF" w:rsidR="00A76B02" w:rsidRPr="00862A32" w:rsidRDefault="00A76B02" w:rsidP="00707320">
      <w:pPr>
        <w:widowControl w:val="0"/>
        <w:spacing w:before="120"/>
        <w:ind w:left="709"/>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K uvedení identifikačních a kontaktních údajů </w:t>
      </w:r>
      <w:r w:rsidR="00C60D9B" w:rsidRPr="00862A32">
        <w:rPr>
          <w:rFonts w:ascii="Verdana" w:hAnsi="Verdana" w:cs="Arial"/>
          <w:i/>
          <w:color w:val="000000" w:themeColor="text1"/>
          <w:sz w:val="16"/>
          <w:szCs w:val="16"/>
        </w:rPr>
        <w:t>účastníka</w:t>
      </w:r>
      <w:r w:rsidRPr="00862A32">
        <w:rPr>
          <w:rFonts w:ascii="Verdana" w:hAnsi="Verdana" w:cs="Arial"/>
          <w:i/>
          <w:color w:val="000000" w:themeColor="text1"/>
          <w:sz w:val="16"/>
          <w:szCs w:val="16"/>
        </w:rPr>
        <w:t xml:space="preserve"> slouží</w:t>
      </w:r>
      <w:r w:rsidR="00502439" w:rsidRPr="00862A32">
        <w:rPr>
          <w:rFonts w:ascii="Verdana" w:hAnsi="Verdana" w:cs="Arial"/>
          <w:i/>
          <w:color w:val="000000" w:themeColor="text1"/>
          <w:sz w:val="16"/>
          <w:szCs w:val="16"/>
        </w:rPr>
        <w:t xml:space="preserve"> tabulka číslo 1 s názvem</w:t>
      </w:r>
      <w:r w:rsidRPr="00862A32">
        <w:rPr>
          <w:rFonts w:ascii="Verdana" w:hAnsi="Verdana" w:cs="Arial"/>
          <w:i/>
          <w:color w:val="000000" w:themeColor="text1"/>
          <w:sz w:val="16"/>
          <w:szCs w:val="16"/>
        </w:rPr>
        <w:t xml:space="preserve"> „Krycí list nabídky“, kter</w:t>
      </w:r>
      <w:r w:rsidR="00A85CD9" w:rsidRPr="00862A32">
        <w:rPr>
          <w:rFonts w:ascii="Verdana" w:hAnsi="Verdana" w:cs="Arial"/>
          <w:i/>
          <w:color w:val="000000" w:themeColor="text1"/>
          <w:sz w:val="16"/>
          <w:szCs w:val="16"/>
        </w:rPr>
        <w:t>á</w:t>
      </w:r>
      <w:r w:rsidRPr="00862A32">
        <w:rPr>
          <w:rFonts w:ascii="Verdana" w:hAnsi="Verdana" w:cs="Arial"/>
          <w:i/>
          <w:color w:val="000000" w:themeColor="text1"/>
          <w:sz w:val="16"/>
          <w:szCs w:val="16"/>
        </w:rPr>
        <w:t xml:space="preserve"> je součástí zadávací dokumentace. </w:t>
      </w:r>
      <w:r w:rsidR="00D17D88" w:rsidRPr="00862A32">
        <w:rPr>
          <w:rFonts w:ascii="Verdana" w:hAnsi="Verdana" w:cs="Arial"/>
          <w:i/>
          <w:color w:val="000000" w:themeColor="text1"/>
          <w:sz w:val="16"/>
          <w:szCs w:val="16"/>
        </w:rPr>
        <w:t xml:space="preserve">Zadavatel žádá dodavatele, aby </w:t>
      </w:r>
      <w:r w:rsidR="00502439" w:rsidRPr="00862A32">
        <w:rPr>
          <w:rFonts w:ascii="Verdana" w:hAnsi="Verdana" w:cs="Arial"/>
          <w:i/>
          <w:color w:val="000000" w:themeColor="text1"/>
          <w:sz w:val="16"/>
          <w:szCs w:val="16"/>
        </w:rPr>
        <w:t xml:space="preserve">tabulka číslo 1 s názvem „Krycí list nabídky“ </w:t>
      </w:r>
      <w:r w:rsidR="00D17D88" w:rsidRPr="00862A32">
        <w:rPr>
          <w:rFonts w:ascii="Verdana" w:hAnsi="Verdana" w:cs="Arial"/>
          <w:i/>
          <w:color w:val="000000" w:themeColor="text1"/>
          <w:sz w:val="16"/>
          <w:szCs w:val="16"/>
        </w:rPr>
        <w:t xml:space="preserve">vyplnili a v nabídce doložili, přesto, že taková povinnost ze </w:t>
      </w:r>
      <w:r w:rsidR="00124B48" w:rsidRPr="00862A32">
        <w:rPr>
          <w:rFonts w:ascii="Verdana" w:hAnsi="Verdana" w:cs="Arial"/>
          <w:i/>
          <w:color w:val="000000" w:themeColor="text1"/>
          <w:sz w:val="16"/>
          <w:szCs w:val="16"/>
        </w:rPr>
        <w:t>Zákon</w:t>
      </w:r>
      <w:r w:rsidR="00D17D88" w:rsidRPr="00862A32">
        <w:rPr>
          <w:rFonts w:ascii="Verdana" w:hAnsi="Verdana" w:cs="Arial"/>
          <w:i/>
          <w:color w:val="000000" w:themeColor="text1"/>
          <w:sz w:val="16"/>
          <w:szCs w:val="16"/>
        </w:rPr>
        <w:t>a nevyplývá. Zadavatel v průběhu zadávacího řízení využije kontaktní údaje v</w:t>
      </w:r>
      <w:r w:rsidR="00502439" w:rsidRPr="00862A32">
        <w:rPr>
          <w:rFonts w:ascii="Verdana" w:hAnsi="Verdana" w:cs="Arial"/>
          <w:i/>
          <w:color w:val="000000" w:themeColor="text1"/>
          <w:sz w:val="16"/>
          <w:szCs w:val="16"/>
        </w:rPr>
        <w:t xml:space="preserve"> tabulce číslo 1 s názvem „Krycí list nabídky“ </w:t>
      </w:r>
      <w:r w:rsidR="00D17D88" w:rsidRPr="00862A32">
        <w:rPr>
          <w:rFonts w:ascii="Verdana" w:hAnsi="Verdana" w:cs="Arial"/>
          <w:i/>
          <w:color w:val="000000" w:themeColor="text1"/>
          <w:sz w:val="16"/>
          <w:szCs w:val="16"/>
        </w:rPr>
        <w:t xml:space="preserve">uvedené pro zasílání korespondence spojené se zadávacím řízením. </w:t>
      </w:r>
    </w:p>
    <w:p w14:paraId="2D78869B" w14:textId="7F233C4B" w:rsidR="00727BD9" w:rsidRPr="00862A32" w:rsidRDefault="00F431D5">
      <w:pPr>
        <w:pStyle w:val="Odstavecseseznamem"/>
        <w:widowControl w:val="0"/>
        <w:numPr>
          <w:ilvl w:val="0"/>
          <w:numId w:val="9"/>
        </w:numPr>
        <w:spacing w:before="240"/>
        <w:ind w:hanging="72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 xml:space="preserve">Zadávací </w:t>
      </w:r>
      <w:r w:rsidR="009544DA" w:rsidRPr="00862A32">
        <w:rPr>
          <w:rFonts w:ascii="Verdana" w:hAnsi="Verdana" w:cs="Arial"/>
          <w:b/>
          <w:i/>
          <w:color w:val="000000" w:themeColor="text1"/>
          <w:sz w:val="20"/>
          <w:szCs w:val="20"/>
        </w:rPr>
        <w:t>dokumentace</w:t>
      </w:r>
      <w:r w:rsidR="00727BD9" w:rsidRPr="00862A32">
        <w:rPr>
          <w:rFonts w:ascii="Verdana" w:hAnsi="Verdana" w:cs="Arial"/>
          <w:b/>
          <w:i/>
          <w:color w:val="000000" w:themeColor="text1"/>
          <w:sz w:val="20"/>
          <w:szCs w:val="20"/>
        </w:rPr>
        <w:t>:</w:t>
      </w:r>
    </w:p>
    <w:p w14:paraId="7FE4A232" w14:textId="5F5C6B51" w:rsidR="00B907FC" w:rsidRPr="00862A32" w:rsidRDefault="00B907FC">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Součásti zadávací</w:t>
      </w:r>
      <w:r w:rsidR="009544DA" w:rsidRPr="00862A32">
        <w:rPr>
          <w:rFonts w:ascii="Verdana" w:hAnsi="Verdana" w:cs="Arial"/>
          <w:b/>
          <w:i/>
          <w:color w:val="000000" w:themeColor="text1"/>
          <w:sz w:val="16"/>
          <w:szCs w:val="16"/>
        </w:rPr>
        <w:t xml:space="preserve"> dokumentace</w:t>
      </w:r>
    </w:p>
    <w:p w14:paraId="0D1685A9" w14:textId="1A571A21" w:rsidR="00D56312" w:rsidRPr="00862A32" w:rsidRDefault="00CD3206">
      <w:pPr>
        <w:pStyle w:val="Odstavecseseznamem"/>
        <w:widowControl w:val="0"/>
        <w:numPr>
          <w:ilvl w:val="2"/>
          <w:numId w:val="9"/>
        </w:numPr>
        <w:spacing w:before="120"/>
        <w:ind w:left="2126"/>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S</w:t>
      </w:r>
      <w:r w:rsidR="00D56312" w:rsidRPr="00862A32">
        <w:rPr>
          <w:rFonts w:ascii="Verdana" w:hAnsi="Verdana" w:cs="Arial"/>
          <w:b/>
          <w:i/>
          <w:color w:val="000000" w:themeColor="text1"/>
          <w:sz w:val="16"/>
          <w:szCs w:val="16"/>
        </w:rPr>
        <w:t>oučásti zadávací dokumentace</w:t>
      </w:r>
    </w:p>
    <w:p w14:paraId="3110C66C" w14:textId="5BD2548E" w:rsidR="00A76B02" w:rsidRPr="00862A32" w:rsidRDefault="00ED2C52">
      <w:pPr>
        <w:pStyle w:val="Odstavecseseznamem"/>
        <w:widowControl w:val="0"/>
        <w:numPr>
          <w:ilvl w:val="3"/>
          <w:numId w:val="9"/>
        </w:numPr>
        <w:spacing w:before="60"/>
        <w:ind w:left="3260" w:hanging="1077"/>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ZADÁVACÍ PODMÍNKY </w:t>
      </w:r>
      <w:r w:rsidR="009544DA" w:rsidRPr="00862A32">
        <w:rPr>
          <w:rFonts w:ascii="Verdana" w:hAnsi="Verdana" w:cs="Arial"/>
          <w:i/>
          <w:color w:val="000000" w:themeColor="text1"/>
          <w:sz w:val="16"/>
          <w:szCs w:val="16"/>
        </w:rPr>
        <w:t>a jejich</w:t>
      </w:r>
      <w:r w:rsidR="00AA0479" w:rsidRPr="00862A32">
        <w:rPr>
          <w:rFonts w:ascii="Verdana" w:hAnsi="Verdana" w:cs="Arial"/>
          <w:i/>
          <w:color w:val="000000" w:themeColor="text1"/>
          <w:sz w:val="16"/>
          <w:szCs w:val="16"/>
        </w:rPr>
        <w:t xml:space="preserve"> přílohy</w:t>
      </w:r>
      <w:r w:rsidR="00A76B02" w:rsidRPr="00862A32">
        <w:rPr>
          <w:rFonts w:ascii="Verdana" w:hAnsi="Verdana" w:cs="Arial"/>
          <w:i/>
          <w:color w:val="000000" w:themeColor="text1"/>
          <w:sz w:val="16"/>
          <w:szCs w:val="16"/>
        </w:rPr>
        <w:t>:</w:t>
      </w:r>
      <w:r w:rsidR="00454EE3" w:rsidRPr="00862A32">
        <w:rPr>
          <w:rFonts w:ascii="Verdana" w:hAnsi="Verdana" w:cs="Arial"/>
          <w:i/>
          <w:color w:val="000000" w:themeColor="text1"/>
          <w:sz w:val="16"/>
          <w:szCs w:val="16"/>
        </w:rPr>
        <w:t xml:space="preserve"> </w:t>
      </w:r>
    </w:p>
    <w:p w14:paraId="218FF600" w14:textId="6EBF3A3C" w:rsidR="0035315A" w:rsidRPr="00862A32" w:rsidRDefault="0035315A">
      <w:pPr>
        <w:widowControl w:val="0"/>
        <w:numPr>
          <w:ilvl w:val="0"/>
          <w:numId w:val="10"/>
        </w:numPr>
        <w:spacing w:before="40"/>
        <w:ind w:left="3827" w:hanging="567"/>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Tabulka číslo </w:t>
      </w:r>
      <w:r w:rsidR="00A85CD9" w:rsidRPr="00862A32">
        <w:rPr>
          <w:rFonts w:ascii="Verdana" w:hAnsi="Verdana" w:cs="Arial"/>
          <w:i/>
          <w:color w:val="000000" w:themeColor="text1"/>
          <w:sz w:val="16"/>
          <w:szCs w:val="16"/>
        </w:rPr>
        <w:t>1</w:t>
      </w:r>
      <w:r w:rsidRPr="00862A32">
        <w:rPr>
          <w:rFonts w:ascii="Verdana" w:hAnsi="Verdana" w:cs="Arial"/>
          <w:i/>
          <w:color w:val="000000" w:themeColor="text1"/>
          <w:sz w:val="16"/>
          <w:szCs w:val="16"/>
        </w:rPr>
        <w:t xml:space="preserve"> s názvem „Krycí list nabídky“</w:t>
      </w:r>
    </w:p>
    <w:p w14:paraId="7290E046" w14:textId="62C8DE4C" w:rsidR="00450365" w:rsidRPr="00862A32" w:rsidRDefault="007B3CB6">
      <w:pPr>
        <w:pStyle w:val="Odstavecseseznamem"/>
        <w:widowControl w:val="0"/>
        <w:numPr>
          <w:ilvl w:val="3"/>
          <w:numId w:val="9"/>
        </w:numPr>
        <w:spacing w:before="60"/>
        <w:ind w:left="3260" w:hanging="1077"/>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Požadavky zadavatele na kvalifikaci </w:t>
      </w:r>
      <w:r w:rsidR="00A76B02" w:rsidRPr="00862A32">
        <w:rPr>
          <w:rFonts w:ascii="Verdana" w:hAnsi="Verdana" w:cs="Arial"/>
          <w:i/>
          <w:color w:val="000000" w:themeColor="text1"/>
          <w:sz w:val="16"/>
          <w:szCs w:val="16"/>
        </w:rPr>
        <w:t>a její přílohy:</w:t>
      </w:r>
    </w:p>
    <w:p w14:paraId="3F7E37E5" w14:textId="2953BF58" w:rsidR="00BF7189" w:rsidRPr="00862A32" w:rsidRDefault="00FA0D53">
      <w:pPr>
        <w:widowControl w:val="0"/>
        <w:numPr>
          <w:ilvl w:val="0"/>
          <w:numId w:val="10"/>
        </w:numPr>
        <w:spacing w:before="40"/>
        <w:ind w:left="3827" w:hanging="567"/>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Tabulka číslo </w:t>
      </w:r>
      <w:r w:rsidR="00491C02" w:rsidRPr="00862A32">
        <w:rPr>
          <w:rFonts w:ascii="Verdana" w:hAnsi="Verdana" w:cs="Arial"/>
          <w:i/>
          <w:color w:val="000000" w:themeColor="text1"/>
          <w:sz w:val="16"/>
          <w:szCs w:val="16"/>
        </w:rPr>
        <w:t>2</w:t>
      </w:r>
      <w:r w:rsidRPr="00862A32">
        <w:rPr>
          <w:rFonts w:ascii="Verdana" w:hAnsi="Verdana" w:cs="Arial"/>
          <w:i/>
          <w:color w:val="000000" w:themeColor="text1"/>
          <w:sz w:val="16"/>
          <w:szCs w:val="16"/>
        </w:rPr>
        <w:t xml:space="preserve"> s názvem </w:t>
      </w:r>
      <w:r w:rsidR="00BF7189" w:rsidRPr="00862A32">
        <w:rPr>
          <w:rFonts w:ascii="Verdana" w:hAnsi="Verdana" w:cs="Arial"/>
          <w:i/>
          <w:color w:val="000000" w:themeColor="text1"/>
          <w:sz w:val="16"/>
          <w:szCs w:val="16"/>
        </w:rPr>
        <w:t>„Přehled realizovaných zakázek“</w:t>
      </w:r>
      <w:r w:rsidRPr="00862A32">
        <w:rPr>
          <w:rFonts w:ascii="Verdana" w:hAnsi="Verdana" w:cs="Arial"/>
          <w:i/>
          <w:color w:val="000000" w:themeColor="text1"/>
          <w:sz w:val="16"/>
          <w:szCs w:val="16"/>
        </w:rPr>
        <w:t>,</w:t>
      </w:r>
      <w:r w:rsidR="00BF7189" w:rsidRPr="00862A32">
        <w:rPr>
          <w:rFonts w:ascii="Verdana" w:hAnsi="Verdana" w:cs="Arial"/>
          <w:i/>
          <w:color w:val="000000" w:themeColor="text1"/>
          <w:sz w:val="16"/>
          <w:szCs w:val="16"/>
        </w:rPr>
        <w:t xml:space="preserve"> </w:t>
      </w:r>
    </w:p>
    <w:p w14:paraId="1A8AE686" w14:textId="20122C52" w:rsidR="00586575" w:rsidRPr="00862A32" w:rsidRDefault="00586575">
      <w:pPr>
        <w:pStyle w:val="Odstavecseseznamem"/>
        <w:widowControl w:val="0"/>
        <w:numPr>
          <w:ilvl w:val="3"/>
          <w:numId w:val="9"/>
        </w:numPr>
        <w:spacing w:before="60"/>
        <w:ind w:left="3260" w:hanging="1077"/>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Projektová </w:t>
      </w:r>
      <w:r w:rsidR="00FA0D53" w:rsidRPr="00862A32">
        <w:rPr>
          <w:rFonts w:ascii="Verdana" w:hAnsi="Verdana" w:cs="Arial"/>
          <w:i/>
          <w:color w:val="000000" w:themeColor="text1"/>
          <w:sz w:val="16"/>
          <w:szCs w:val="16"/>
        </w:rPr>
        <w:t>dokumentace s názvem „</w:t>
      </w:r>
      <w:r w:rsidR="00FA0D53" w:rsidRPr="00862A32">
        <w:rPr>
          <w:rFonts w:ascii="Verdana" w:hAnsi="Verdana" w:cs="Arial"/>
          <w:b/>
          <w:i/>
          <w:color w:val="000000" w:themeColor="text1"/>
          <w:sz w:val="16"/>
          <w:szCs w:val="16"/>
        </w:rPr>
        <w:t>DOPLNÍ ZADAVATEL</w:t>
      </w:r>
      <w:r w:rsidR="00FA0D53" w:rsidRPr="00862A32">
        <w:rPr>
          <w:rFonts w:ascii="Verdana" w:hAnsi="Verdana" w:cs="Arial"/>
          <w:i/>
          <w:color w:val="000000" w:themeColor="text1"/>
          <w:sz w:val="16"/>
          <w:szCs w:val="16"/>
        </w:rPr>
        <w:t xml:space="preserve">“, zpracovaná projektantem </w:t>
      </w:r>
      <w:r w:rsidR="00FA0D53" w:rsidRPr="00862A32">
        <w:rPr>
          <w:rFonts w:ascii="Verdana" w:hAnsi="Verdana" w:cs="Arial"/>
          <w:b/>
          <w:i/>
          <w:color w:val="000000" w:themeColor="text1"/>
          <w:sz w:val="16"/>
          <w:szCs w:val="16"/>
        </w:rPr>
        <w:t>DOPLNÍ ZADAVATEL</w:t>
      </w:r>
      <w:r w:rsidR="00FA0D53" w:rsidRPr="00862A32">
        <w:rPr>
          <w:rFonts w:ascii="Verdana" w:hAnsi="Verdana" w:cs="Arial"/>
          <w:i/>
          <w:color w:val="000000" w:themeColor="text1"/>
          <w:sz w:val="16"/>
          <w:szCs w:val="16"/>
        </w:rPr>
        <w:t xml:space="preserve"> v </w:t>
      </w:r>
      <w:r w:rsidR="00FA0D53" w:rsidRPr="00862A32">
        <w:rPr>
          <w:rFonts w:ascii="Verdana" w:hAnsi="Verdana" w:cs="Arial"/>
          <w:b/>
          <w:i/>
          <w:color w:val="000000" w:themeColor="text1"/>
          <w:sz w:val="16"/>
          <w:szCs w:val="16"/>
        </w:rPr>
        <w:t>DOPLNÍ ZADAVATEL</w:t>
      </w:r>
      <w:r w:rsidR="00FA0D53" w:rsidRPr="00862A32">
        <w:rPr>
          <w:rFonts w:ascii="Verdana" w:hAnsi="Verdana" w:cs="Arial"/>
          <w:i/>
          <w:color w:val="000000" w:themeColor="text1"/>
          <w:sz w:val="16"/>
          <w:szCs w:val="16"/>
        </w:rPr>
        <w:t xml:space="preserve"> pod zakázkovým číslem </w:t>
      </w:r>
      <w:r w:rsidR="00FA0D53" w:rsidRPr="00AF4027">
        <w:rPr>
          <w:rFonts w:ascii="Verdana" w:hAnsi="Verdana" w:cs="Arial"/>
          <w:i/>
          <w:color w:val="000000" w:themeColor="text1"/>
          <w:sz w:val="16"/>
          <w:szCs w:val="16"/>
        </w:rPr>
        <w:t>DOPLNÍ ZADAVATEL</w:t>
      </w:r>
      <w:r w:rsidR="00FA0D53" w:rsidRPr="00862A32">
        <w:rPr>
          <w:rFonts w:ascii="Verdana" w:hAnsi="Verdana" w:cs="Arial"/>
          <w:i/>
          <w:color w:val="000000" w:themeColor="text1"/>
          <w:sz w:val="16"/>
          <w:szCs w:val="16"/>
        </w:rPr>
        <w:t xml:space="preserve">, v souladu s §§ 89–92 </w:t>
      </w:r>
      <w:r w:rsidR="00124B48" w:rsidRPr="00862A32">
        <w:rPr>
          <w:rFonts w:ascii="Verdana" w:hAnsi="Verdana" w:cs="Arial"/>
          <w:i/>
          <w:color w:val="000000" w:themeColor="text1"/>
          <w:sz w:val="16"/>
          <w:szCs w:val="16"/>
        </w:rPr>
        <w:t>Zákon</w:t>
      </w:r>
      <w:r w:rsidR="00FA0D53" w:rsidRPr="00862A32">
        <w:rPr>
          <w:rFonts w:ascii="Verdana" w:hAnsi="Verdana" w:cs="Arial"/>
          <w:i/>
          <w:color w:val="000000" w:themeColor="text1"/>
          <w:sz w:val="16"/>
          <w:szCs w:val="16"/>
        </w:rPr>
        <w:t xml:space="preserve">a a </w:t>
      </w:r>
      <w:r w:rsidR="00FA33E0" w:rsidRPr="00862A32">
        <w:rPr>
          <w:rFonts w:ascii="Verdana" w:hAnsi="Verdana" w:cs="Arial"/>
          <w:i/>
          <w:color w:val="000000" w:themeColor="text1"/>
          <w:sz w:val="16"/>
          <w:szCs w:val="16"/>
        </w:rPr>
        <w:t xml:space="preserve">podle </w:t>
      </w:r>
      <w:r w:rsidR="00FA0D53" w:rsidRPr="00862A32">
        <w:rPr>
          <w:rFonts w:ascii="Verdana" w:hAnsi="Verdana" w:cs="Arial"/>
          <w:i/>
          <w:color w:val="000000" w:themeColor="text1"/>
          <w:sz w:val="16"/>
          <w:szCs w:val="16"/>
        </w:rPr>
        <w:t>vyhlášky č. 169/2016 Sb.</w:t>
      </w:r>
      <w:r w:rsidR="006A1455" w:rsidRPr="00862A32">
        <w:rPr>
          <w:rFonts w:ascii="Verdana" w:hAnsi="Verdana" w:cs="Arial"/>
          <w:i/>
          <w:color w:val="000000" w:themeColor="text1"/>
          <w:sz w:val="16"/>
          <w:szCs w:val="16"/>
        </w:rPr>
        <w:t xml:space="preserve">, </w:t>
      </w:r>
      <w:r w:rsidR="006A1455" w:rsidRPr="00AF4027">
        <w:rPr>
          <w:rFonts w:ascii="Verdana" w:hAnsi="Verdana" w:cs="Arial"/>
          <w:i/>
          <w:color w:val="000000" w:themeColor="text1"/>
          <w:sz w:val="16"/>
          <w:szCs w:val="16"/>
        </w:rPr>
        <w:t>ve znění vyhlášky č. 405/2017 Sb</w:t>
      </w:r>
      <w:r w:rsidR="006A1455" w:rsidRPr="00862A32">
        <w:rPr>
          <w:rFonts w:ascii="Verdana" w:hAnsi="Verdana" w:cs="Arial"/>
          <w:i/>
          <w:color w:val="000000" w:themeColor="text1"/>
          <w:sz w:val="16"/>
          <w:szCs w:val="16"/>
        </w:rPr>
        <w:t>.</w:t>
      </w:r>
      <w:r w:rsidR="00FA0D53" w:rsidRPr="00862A32">
        <w:rPr>
          <w:rFonts w:ascii="Verdana" w:hAnsi="Verdana" w:cs="Arial"/>
          <w:i/>
          <w:color w:val="000000" w:themeColor="text1"/>
          <w:sz w:val="16"/>
          <w:szCs w:val="16"/>
        </w:rPr>
        <w:t>, (dále jen PROJEKT) obsahující soupis stavebních prací, dodávek a služeb s výkazem výměr (dále jen SOUPIS PRACÍ), a stavební povolení (dále jen POVOLENÍ)</w:t>
      </w:r>
    </w:p>
    <w:p w14:paraId="44B7B376" w14:textId="45E79611" w:rsidR="009544DA" w:rsidRPr="00862A32" w:rsidRDefault="009544DA">
      <w:pPr>
        <w:pStyle w:val="Odstavecseseznamem"/>
        <w:widowControl w:val="0"/>
        <w:numPr>
          <w:ilvl w:val="2"/>
          <w:numId w:val="9"/>
        </w:numPr>
        <w:spacing w:before="120"/>
        <w:ind w:left="2126"/>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Součásti zadávací dokumentace poskytované dodavatelům v průběhu lhůty pro podání nabídek</w:t>
      </w:r>
    </w:p>
    <w:p w14:paraId="1FBAA572" w14:textId="77777777" w:rsidR="009544DA" w:rsidRPr="00862A32" w:rsidRDefault="009544DA" w:rsidP="00707320">
      <w:pPr>
        <w:widowControl w:val="0"/>
        <w:spacing w:before="60"/>
        <w:ind w:left="2127"/>
        <w:jc w:val="both"/>
        <w:rPr>
          <w:rFonts w:ascii="Verdana" w:hAnsi="Verdana" w:cs="Arial"/>
          <w:i/>
          <w:color w:val="000000" w:themeColor="text1"/>
          <w:sz w:val="16"/>
          <w:szCs w:val="16"/>
        </w:rPr>
      </w:pPr>
      <w:r w:rsidRPr="00862A32">
        <w:rPr>
          <w:rFonts w:ascii="Verdana" w:hAnsi="Verdana" w:cs="Arial"/>
          <w:i/>
          <w:color w:val="000000" w:themeColor="text1"/>
          <w:sz w:val="16"/>
          <w:szCs w:val="16"/>
        </w:rPr>
        <w:t>Za součásti zadávací dokumentace se považují údaje poskytované dodavatelům na základě jejich žádosti nebo z vlastního uvážení zadavatele i bez žádosti dodavatele. Jedná se o</w:t>
      </w:r>
    </w:p>
    <w:p w14:paraId="5669CCB2" w14:textId="5479B637" w:rsidR="009544DA" w:rsidRPr="00862A32" w:rsidRDefault="009544DA">
      <w:pPr>
        <w:pStyle w:val="Odstavecseseznamem"/>
        <w:widowControl w:val="0"/>
        <w:numPr>
          <w:ilvl w:val="3"/>
          <w:numId w:val="9"/>
        </w:numPr>
        <w:spacing w:before="60"/>
        <w:ind w:left="3261" w:hanging="1134"/>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Vysvětlení zadávací dokumentace podle ustanovení </w:t>
      </w:r>
    </w:p>
    <w:p w14:paraId="33DEB10A" w14:textId="5C5048A0" w:rsidR="009544DA" w:rsidRPr="00862A32" w:rsidRDefault="009544DA">
      <w:pPr>
        <w:pStyle w:val="Odstavecseseznamem"/>
        <w:widowControl w:val="0"/>
        <w:numPr>
          <w:ilvl w:val="3"/>
          <w:numId w:val="9"/>
        </w:numPr>
        <w:spacing w:before="60"/>
        <w:ind w:left="3261" w:hanging="1134"/>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Změna nebo doplnění zadávací dokumentace podle ustanovení </w:t>
      </w:r>
    </w:p>
    <w:p w14:paraId="42369FF3" w14:textId="66F14969" w:rsidR="00C5451D" w:rsidRPr="00862A32" w:rsidRDefault="00C5451D">
      <w:pPr>
        <w:pStyle w:val="Odstavecseseznamem"/>
        <w:widowControl w:val="0"/>
        <w:numPr>
          <w:ilvl w:val="1"/>
          <w:numId w:val="9"/>
        </w:numPr>
        <w:spacing w:before="120"/>
        <w:ind w:left="1429"/>
        <w:contextualSpacing w:val="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Údaje </w:t>
      </w:r>
      <w:r w:rsidR="00FA33E0" w:rsidRPr="00862A32">
        <w:rPr>
          <w:rFonts w:ascii="Verdana" w:hAnsi="Verdana" w:cs="Arial"/>
          <w:b/>
          <w:i/>
          <w:color w:val="000000" w:themeColor="text1"/>
          <w:sz w:val="16"/>
          <w:szCs w:val="16"/>
        </w:rPr>
        <w:t>pr</w:t>
      </w:r>
      <w:r w:rsidRPr="00862A32">
        <w:rPr>
          <w:rFonts w:ascii="Verdana" w:hAnsi="Verdana" w:cs="Arial"/>
          <w:b/>
          <w:i/>
          <w:color w:val="000000" w:themeColor="text1"/>
          <w:sz w:val="16"/>
          <w:szCs w:val="16"/>
        </w:rPr>
        <w:t>o vyžádání zadávací dokumentace</w:t>
      </w:r>
      <w:r w:rsidR="002C7254" w:rsidRPr="00862A32">
        <w:rPr>
          <w:rFonts w:ascii="Verdana" w:hAnsi="Verdana" w:cs="Arial"/>
          <w:b/>
          <w:i/>
          <w:color w:val="000000" w:themeColor="text1"/>
          <w:sz w:val="16"/>
          <w:szCs w:val="16"/>
        </w:rPr>
        <w:t xml:space="preserve"> </w:t>
      </w:r>
    </w:p>
    <w:p w14:paraId="3AFC2210" w14:textId="1C90B665" w:rsidR="00A76B02" w:rsidRPr="00862A32" w:rsidRDefault="00D56312" w:rsidP="00251183">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Veškeré součásti zadávací dokumentace zpřístupňované </w:t>
      </w:r>
      <w:r w:rsidR="00FA33E0" w:rsidRPr="00862A32">
        <w:rPr>
          <w:rFonts w:ascii="Verdana" w:hAnsi="Verdana" w:cs="Arial"/>
          <w:i/>
          <w:color w:val="000000" w:themeColor="text1"/>
          <w:sz w:val="16"/>
          <w:szCs w:val="16"/>
        </w:rPr>
        <w:t xml:space="preserve">dodavatelům </w:t>
      </w:r>
      <w:r w:rsidRPr="00862A32">
        <w:rPr>
          <w:rFonts w:ascii="Verdana" w:hAnsi="Verdana" w:cs="Arial"/>
          <w:i/>
          <w:color w:val="000000" w:themeColor="text1"/>
          <w:sz w:val="16"/>
          <w:szCs w:val="16"/>
        </w:rPr>
        <w:t xml:space="preserve">při zahájení zadávacího řízení jsou pro dodavatele </w:t>
      </w:r>
      <w:r w:rsidR="0035315A" w:rsidRPr="00862A32">
        <w:rPr>
          <w:rFonts w:ascii="Verdana" w:hAnsi="Verdana" w:cs="Arial"/>
          <w:i/>
          <w:color w:val="000000" w:themeColor="text1"/>
          <w:sz w:val="16"/>
          <w:szCs w:val="16"/>
        </w:rPr>
        <w:t xml:space="preserve">zdarma </w:t>
      </w:r>
      <w:r w:rsidR="00ED6FF7" w:rsidRPr="00862A32">
        <w:rPr>
          <w:rFonts w:ascii="Verdana" w:hAnsi="Verdana" w:cs="Arial"/>
          <w:i/>
          <w:color w:val="000000" w:themeColor="text1"/>
          <w:sz w:val="16"/>
          <w:szCs w:val="16"/>
        </w:rPr>
        <w:t xml:space="preserve">veřejně dostupné </w:t>
      </w:r>
      <w:r w:rsidR="00CD3206" w:rsidRPr="00862A32">
        <w:rPr>
          <w:rFonts w:ascii="Verdana" w:hAnsi="Verdana" w:cs="Arial"/>
          <w:i/>
          <w:color w:val="000000" w:themeColor="text1"/>
          <w:sz w:val="16"/>
          <w:szCs w:val="16"/>
        </w:rPr>
        <w:t xml:space="preserve">na </w:t>
      </w:r>
      <w:r w:rsidR="0035315A" w:rsidRPr="00862A32">
        <w:rPr>
          <w:rFonts w:ascii="Verdana" w:hAnsi="Verdana" w:cs="Arial"/>
          <w:i/>
          <w:color w:val="000000" w:themeColor="text1"/>
          <w:sz w:val="16"/>
          <w:szCs w:val="16"/>
        </w:rPr>
        <w:t>PROFILU ZADAVATELE</w:t>
      </w:r>
      <w:r w:rsidR="00CD3206" w:rsidRPr="00862A32">
        <w:rPr>
          <w:rFonts w:ascii="Verdana" w:hAnsi="Verdana" w:cs="Arial"/>
          <w:i/>
          <w:color w:val="000000" w:themeColor="text1"/>
          <w:sz w:val="16"/>
          <w:szCs w:val="16"/>
        </w:rPr>
        <w:t xml:space="preserve"> </w:t>
      </w:r>
      <w:r w:rsidR="00251183" w:rsidRPr="00862A32">
        <w:rPr>
          <w:rFonts w:ascii="Verdana" w:hAnsi="Verdana" w:cs="Arial"/>
          <w:i/>
          <w:color w:val="000000" w:themeColor="text1"/>
          <w:sz w:val="16"/>
          <w:szCs w:val="16"/>
        </w:rPr>
        <w:t>a případně</w:t>
      </w:r>
      <w:r w:rsidR="00CD3206" w:rsidRPr="00862A32">
        <w:rPr>
          <w:rFonts w:ascii="Verdana" w:hAnsi="Verdana" w:cs="Arial"/>
          <w:i/>
          <w:color w:val="000000" w:themeColor="text1"/>
          <w:sz w:val="16"/>
          <w:szCs w:val="16"/>
        </w:rPr>
        <w:t xml:space="preserve"> na adrese </w:t>
      </w:r>
      <w:r w:rsidR="001B4267" w:rsidRPr="00862A32">
        <w:rPr>
          <w:rFonts w:ascii="Verdana" w:hAnsi="Verdana" w:cs="Arial"/>
          <w:i/>
          <w:color w:val="000000" w:themeColor="text1"/>
          <w:sz w:val="16"/>
          <w:szCs w:val="16"/>
        </w:rPr>
        <w:t>ELEKTRONICKÉHO NÁSTROJE</w:t>
      </w:r>
      <w:r w:rsidR="00251183" w:rsidRPr="00862A32">
        <w:rPr>
          <w:rFonts w:ascii="Verdana" w:hAnsi="Verdana" w:cs="Arial"/>
          <w:i/>
          <w:color w:val="000000" w:themeColor="text1"/>
          <w:sz w:val="16"/>
          <w:szCs w:val="16"/>
        </w:rPr>
        <w:t xml:space="preserve">, je-li odlišný od </w:t>
      </w:r>
      <w:r w:rsidR="0035315A" w:rsidRPr="00862A32">
        <w:rPr>
          <w:rFonts w:ascii="Verdana" w:hAnsi="Verdana" w:cs="Arial"/>
          <w:i/>
          <w:color w:val="000000" w:themeColor="text1"/>
          <w:sz w:val="16"/>
          <w:szCs w:val="16"/>
        </w:rPr>
        <w:t>PROFILU ZADAVATELE</w:t>
      </w:r>
      <w:r w:rsidR="00ED6FF7" w:rsidRPr="00862A32">
        <w:rPr>
          <w:rFonts w:ascii="Verdana" w:hAnsi="Verdana" w:cs="Arial"/>
          <w:i/>
          <w:color w:val="000000" w:themeColor="text1"/>
          <w:sz w:val="16"/>
          <w:szCs w:val="16"/>
        </w:rPr>
        <w:t>.</w:t>
      </w:r>
    </w:p>
    <w:p w14:paraId="07614B26" w14:textId="3EEEA453" w:rsidR="00ED02F6" w:rsidRPr="00862A32" w:rsidRDefault="00086C11">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Vysvětlení zadávací dokumentace</w:t>
      </w:r>
    </w:p>
    <w:p w14:paraId="4241DBE9" w14:textId="30AA6C9E" w:rsidR="005D65E4" w:rsidRPr="00862A32" w:rsidRDefault="005D65E4">
      <w:pPr>
        <w:pStyle w:val="Odstavecseseznamem"/>
        <w:widowControl w:val="0"/>
        <w:numPr>
          <w:ilvl w:val="2"/>
          <w:numId w:val="9"/>
        </w:numPr>
        <w:spacing w:before="120"/>
        <w:ind w:left="2126" w:hanging="708"/>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Vysvětlení zadávací dokumentace poskytované zadavatelem bez žádosti dodavatele</w:t>
      </w:r>
    </w:p>
    <w:p w14:paraId="08ACA3EA" w14:textId="0C6C4A2D" w:rsidR="002C7254" w:rsidRPr="00862A32" w:rsidRDefault="00086C11" w:rsidP="00707320">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může zadávací dokumentaci vysvětlit bez žádosti dodavatele. </w:t>
      </w:r>
      <w:r w:rsidR="000B1831" w:rsidRPr="00862A32">
        <w:rPr>
          <w:rFonts w:ascii="Verdana" w:hAnsi="Verdana" w:cs="Arial"/>
          <w:i/>
          <w:color w:val="000000" w:themeColor="text1"/>
          <w:sz w:val="16"/>
          <w:szCs w:val="16"/>
        </w:rPr>
        <w:t xml:space="preserve">Vysvětlení zadávací dokumentace zadavatel uveřejní na </w:t>
      </w:r>
      <w:r w:rsidR="0035315A" w:rsidRPr="00862A32">
        <w:rPr>
          <w:rFonts w:ascii="Verdana" w:hAnsi="Verdana" w:cs="Arial"/>
          <w:i/>
          <w:color w:val="000000" w:themeColor="text1"/>
          <w:sz w:val="16"/>
          <w:szCs w:val="16"/>
        </w:rPr>
        <w:t>PROFILU ZADAVATELE</w:t>
      </w:r>
      <w:r w:rsidR="000B1831" w:rsidRPr="00862A32">
        <w:rPr>
          <w:rFonts w:ascii="Verdana" w:hAnsi="Verdana" w:cs="Arial"/>
          <w:i/>
          <w:color w:val="000000" w:themeColor="text1"/>
          <w:sz w:val="16"/>
          <w:szCs w:val="16"/>
        </w:rPr>
        <w:t>, případně na</w:t>
      </w:r>
      <w:r w:rsidR="00E50301" w:rsidRPr="00862A32">
        <w:rPr>
          <w:rFonts w:ascii="Verdana" w:hAnsi="Verdana" w:cs="Arial"/>
          <w:i/>
          <w:color w:val="000000" w:themeColor="text1"/>
          <w:sz w:val="16"/>
          <w:szCs w:val="16"/>
        </w:rPr>
        <w:t xml:space="preserve"> adrese</w:t>
      </w:r>
      <w:r w:rsidR="000B1831" w:rsidRPr="00862A32">
        <w:rPr>
          <w:rFonts w:ascii="Verdana" w:hAnsi="Verdana" w:cs="Arial"/>
          <w:i/>
          <w:color w:val="000000" w:themeColor="text1"/>
          <w:sz w:val="16"/>
          <w:szCs w:val="16"/>
        </w:rPr>
        <w:t xml:space="preserve"> ELEKTRONICKÉ</w:t>
      </w:r>
      <w:r w:rsidR="00E50301" w:rsidRPr="00862A32">
        <w:rPr>
          <w:rFonts w:ascii="Verdana" w:hAnsi="Verdana" w:cs="Arial"/>
          <w:i/>
          <w:color w:val="000000" w:themeColor="text1"/>
          <w:sz w:val="16"/>
          <w:szCs w:val="16"/>
        </w:rPr>
        <w:t>HO</w:t>
      </w:r>
      <w:r w:rsidR="000B1831" w:rsidRPr="00862A32">
        <w:rPr>
          <w:rFonts w:ascii="Verdana" w:hAnsi="Verdana" w:cs="Arial"/>
          <w:i/>
          <w:color w:val="000000" w:themeColor="text1"/>
          <w:sz w:val="16"/>
          <w:szCs w:val="16"/>
        </w:rPr>
        <w:t xml:space="preserve"> NÁSTROJ</w:t>
      </w:r>
      <w:r w:rsidR="00E50301" w:rsidRPr="00862A32">
        <w:rPr>
          <w:rFonts w:ascii="Verdana" w:hAnsi="Verdana" w:cs="Arial"/>
          <w:i/>
          <w:color w:val="000000" w:themeColor="text1"/>
          <w:sz w:val="16"/>
          <w:szCs w:val="16"/>
        </w:rPr>
        <w:t>E</w:t>
      </w:r>
      <w:r w:rsidR="000B1831" w:rsidRPr="00862A32">
        <w:rPr>
          <w:rFonts w:ascii="Verdana" w:hAnsi="Verdana" w:cs="Arial"/>
          <w:i/>
          <w:color w:val="000000" w:themeColor="text1"/>
          <w:sz w:val="16"/>
          <w:szCs w:val="16"/>
        </w:rPr>
        <w:t xml:space="preserve">, je-li odlišný od </w:t>
      </w:r>
      <w:r w:rsidR="0035315A" w:rsidRPr="00862A32">
        <w:rPr>
          <w:rFonts w:ascii="Verdana" w:hAnsi="Verdana" w:cs="Arial"/>
          <w:i/>
          <w:color w:val="000000" w:themeColor="text1"/>
          <w:sz w:val="16"/>
          <w:szCs w:val="16"/>
        </w:rPr>
        <w:t>PROFILU ZADAVATELE</w:t>
      </w:r>
      <w:r w:rsidR="000B1831"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16"/>
        </w:rPr>
        <w:t xml:space="preserve">nejméně </w:t>
      </w:r>
      <w:r w:rsidR="008F4473" w:rsidRPr="00862A32">
        <w:rPr>
          <w:rFonts w:ascii="Verdana" w:hAnsi="Verdana" w:cs="Arial"/>
          <w:i/>
          <w:color w:val="000000" w:themeColor="text1"/>
          <w:sz w:val="16"/>
          <w:szCs w:val="16"/>
        </w:rPr>
        <w:t>4</w:t>
      </w:r>
      <w:r w:rsidRPr="00862A32">
        <w:rPr>
          <w:rFonts w:ascii="Verdana" w:hAnsi="Verdana" w:cs="Arial"/>
          <w:i/>
          <w:color w:val="000000" w:themeColor="text1"/>
          <w:sz w:val="16"/>
          <w:szCs w:val="16"/>
        </w:rPr>
        <w:t xml:space="preserve"> pracovní dn</w:t>
      </w:r>
      <w:r w:rsidR="00E50301" w:rsidRPr="00862A32">
        <w:rPr>
          <w:rFonts w:ascii="Verdana" w:hAnsi="Verdana" w:cs="Arial"/>
          <w:i/>
          <w:color w:val="000000" w:themeColor="text1"/>
          <w:sz w:val="16"/>
          <w:szCs w:val="16"/>
        </w:rPr>
        <w:t>y</w:t>
      </w:r>
      <w:r w:rsidRPr="00862A32">
        <w:rPr>
          <w:rFonts w:ascii="Verdana" w:hAnsi="Verdana" w:cs="Arial"/>
          <w:i/>
          <w:color w:val="000000" w:themeColor="text1"/>
          <w:sz w:val="16"/>
          <w:szCs w:val="16"/>
        </w:rPr>
        <w:t xml:space="preserve"> před uplynutím lhůty pro podání nabídek. </w:t>
      </w:r>
    </w:p>
    <w:p w14:paraId="58AEEAFE" w14:textId="7CCF020A" w:rsidR="004C0B6E" w:rsidRPr="00862A32" w:rsidRDefault="004C0B6E" w:rsidP="00707320">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lastRenderedPageBreak/>
        <w:t>Pokud by</w:t>
      </w:r>
      <w:r w:rsidRPr="00862A32">
        <w:rPr>
          <w:rFonts w:ascii="Verdana" w:hAnsi="Verdana"/>
          <w:i/>
          <w:color w:val="000000" w:themeColor="text1"/>
          <w:sz w:val="16"/>
          <w:szCs w:val="16"/>
        </w:rPr>
        <w:t xml:space="preserve"> spolu s vysvětlením zadávací dokumentace zadavatel provedl i změnu zadávacích podmínek, postupuje podle § 99 </w:t>
      </w:r>
      <w:r w:rsidR="00124B48" w:rsidRPr="00862A32">
        <w:rPr>
          <w:rFonts w:ascii="Verdana" w:hAnsi="Verdana"/>
          <w:i/>
          <w:color w:val="000000" w:themeColor="text1"/>
          <w:sz w:val="16"/>
          <w:szCs w:val="16"/>
        </w:rPr>
        <w:t>Zákon</w:t>
      </w:r>
      <w:r w:rsidRPr="00862A32">
        <w:rPr>
          <w:rFonts w:ascii="Verdana" w:hAnsi="Verdana"/>
          <w:i/>
          <w:color w:val="000000" w:themeColor="text1"/>
          <w:sz w:val="16"/>
          <w:szCs w:val="16"/>
        </w:rPr>
        <w:t>a, tj. jako při změně nebo doplnění zadávací dokumentace.</w:t>
      </w:r>
    </w:p>
    <w:p w14:paraId="6838459D" w14:textId="4700A007" w:rsidR="005D65E4" w:rsidRPr="00862A32" w:rsidRDefault="005D65E4">
      <w:pPr>
        <w:pStyle w:val="Odstavecseseznamem"/>
        <w:widowControl w:val="0"/>
        <w:numPr>
          <w:ilvl w:val="2"/>
          <w:numId w:val="9"/>
        </w:numPr>
        <w:spacing w:before="120"/>
        <w:ind w:left="2126" w:hanging="708"/>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Vysvětlení zadávací dokumentace poskytované zadavatelem na žádost dodavatele</w:t>
      </w:r>
    </w:p>
    <w:p w14:paraId="3D0B7344" w14:textId="0AC83527" w:rsidR="00542570" w:rsidRPr="00862A32" w:rsidRDefault="006E197A" w:rsidP="00707320">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D</w:t>
      </w:r>
      <w:r w:rsidR="00BE7CB1" w:rsidRPr="00862A32">
        <w:rPr>
          <w:rFonts w:ascii="Verdana" w:hAnsi="Verdana" w:cs="Arial"/>
          <w:i/>
          <w:color w:val="000000" w:themeColor="text1"/>
          <w:sz w:val="16"/>
          <w:szCs w:val="16"/>
        </w:rPr>
        <w:t xml:space="preserve">odavatel je oprávněn požadovat po zadavateli </w:t>
      </w:r>
      <w:r w:rsidR="002907EC" w:rsidRPr="00862A32">
        <w:rPr>
          <w:rFonts w:ascii="Verdana" w:hAnsi="Verdana" w:cs="Arial"/>
          <w:i/>
          <w:color w:val="000000" w:themeColor="text1"/>
          <w:sz w:val="16"/>
          <w:szCs w:val="16"/>
        </w:rPr>
        <w:t xml:space="preserve">písemně </w:t>
      </w:r>
      <w:r w:rsidR="00086C11" w:rsidRPr="00862A32">
        <w:rPr>
          <w:rFonts w:ascii="Verdana" w:hAnsi="Verdana" w:cs="Arial"/>
          <w:i/>
          <w:color w:val="000000" w:themeColor="text1"/>
          <w:sz w:val="16"/>
          <w:szCs w:val="16"/>
        </w:rPr>
        <w:t xml:space="preserve">vysvětlení zadávací dokumentace podle ustanovení § 98 </w:t>
      </w:r>
      <w:r w:rsidR="00124B48" w:rsidRPr="00862A32">
        <w:rPr>
          <w:rFonts w:ascii="Verdana" w:hAnsi="Verdana" w:cs="Arial"/>
          <w:i/>
          <w:color w:val="000000" w:themeColor="text1"/>
          <w:sz w:val="16"/>
          <w:szCs w:val="16"/>
        </w:rPr>
        <w:t>Zákon</w:t>
      </w:r>
      <w:r w:rsidR="00086C11" w:rsidRPr="00862A32">
        <w:rPr>
          <w:rFonts w:ascii="Verdana" w:hAnsi="Verdana" w:cs="Arial"/>
          <w:i/>
          <w:color w:val="000000" w:themeColor="text1"/>
          <w:sz w:val="16"/>
          <w:szCs w:val="16"/>
        </w:rPr>
        <w:t>a</w:t>
      </w:r>
      <w:r w:rsidR="002907EC" w:rsidRPr="00862A32">
        <w:rPr>
          <w:rFonts w:ascii="Verdana" w:hAnsi="Verdana" w:cs="Arial"/>
          <w:i/>
          <w:color w:val="000000" w:themeColor="text1"/>
          <w:sz w:val="16"/>
          <w:szCs w:val="16"/>
        </w:rPr>
        <w:t>.</w:t>
      </w:r>
      <w:r w:rsidR="00BE7CB1" w:rsidRPr="00862A32">
        <w:rPr>
          <w:rFonts w:ascii="Verdana" w:hAnsi="Verdana" w:cs="Arial"/>
          <w:i/>
          <w:color w:val="000000" w:themeColor="text1"/>
          <w:sz w:val="16"/>
          <w:szCs w:val="16"/>
        </w:rPr>
        <w:t xml:space="preserve"> Písemná žádost o poskytnutí </w:t>
      </w:r>
      <w:r w:rsidR="00086C11" w:rsidRPr="00862A32">
        <w:rPr>
          <w:rFonts w:ascii="Verdana" w:hAnsi="Verdana" w:cs="Arial"/>
          <w:i/>
          <w:color w:val="000000" w:themeColor="text1"/>
          <w:sz w:val="16"/>
          <w:szCs w:val="16"/>
        </w:rPr>
        <w:t>vysvětlení zadávací dokumentace</w:t>
      </w:r>
      <w:r w:rsidR="00BE7CB1" w:rsidRPr="00862A32">
        <w:rPr>
          <w:rFonts w:ascii="Verdana" w:hAnsi="Verdana" w:cs="Arial"/>
          <w:i/>
          <w:color w:val="000000" w:themeColor="text1"/>
          <w:sz w:val="16"/>
          <w:szCs w:val="16"/>
        </w:rPr>
        <w:t xml:space="preserve"> se podává výhradně</w:t>
      </w:r>
      <w:r w:rsidR="00A80AD7" w:rsidRPr="00862A32">
        <w:rPr>
          <w:rFonts w:ascii="Verdana" w:hAnsi="Verdana" w:cs="Arial"/>
          <w:i/>
          <w:color w:val="000000" w:themeColor="text1"/>
          <w:sz w:val="16"/>
          <w:szCs w:val="16"/>
        </w:rPr>
        <w:t xml:space="preserve"> v souladu s elektronickou komunikací (viz článek 3. těchto ZADÁVACÍCH PODMÍNEK)</w:t>
      </w:r>
      <w:r w:rsidR="00BE7CB1" w:rsidRPr="00862A32">
        <w:rPr>
          <w:rFonts w:ascii="Verdana" w:hAnsi="Verdana" w:cs="Arial"/>
          <w:i/>
          <w:color w:val="000000" w:themeColor="text1"/>
          <w:sz w:val="16"/>
          <w:szCs w:val="16"/>
        </w:rPr>
        <w:t xml:space="preserve"> v českém jazyce</w:t>
      </w:r>
      <w:r w:rsidR="00542570" w:rsidRPr="00862A32">
        <w:rPr>
          <w:rFonts w:ascii="Verdana" w:hAnsi="Verdana" w:cs="Arial"/>
          <w:i/>
          <w:color w:val="000000" w:themeColor="text1"/>
          <w:sz w:val="16"/>
          <w:szCs w:val="16"/>
        </w:rPr>
        <w:t>.</w:t>
      </w:r>
    </w:p>
    <w:p w14:paraId="35C6771A" w14:textId="0EFF0A81" w:rsidR="002C7254" w:rsidRPr="00862A32" w:rsidRDefault="00D16806" w:rsidP="00707320">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Písemná žádost o </w:t>
      </w:r>
      <w:r w:rsidR="00086C11" w:rsidRPr="00862A32">
        <w:rPr>
          <w:rFonts w:ascii="Verdana" w:hAnsi="Verdana" w:cs="Arial"/>
          <w:i/>
          <w:color w:val="000000" w:themeColor="text1"/>
          <w:sz w:val="16"/>
          <w:szCs w:val="16"/>
        </w:rPr>
        <w:t>vysvětlení zadávací dokumentace</w:t>
      </w:r>
      <w:r w:rsidRPr="00862A32">
        <w:rPr>
          <w:rFonts w:ascii="Verdana" w:hAnsi="Verdana" w:cs="Arial"/>
          <w:i/>
          <w:color w:val="000000" w:themeColor="text1"/>
          <w:sz w:val="16"/>
          <w:szCs w:val="16"/>
        </w:rPr>
        <w:t xml:space="preserve"> musí být zadavateli doručena nejpozději </w:t>
      </w:r>
      <w:r w:rsidR="008F4473" w:rsidRPr="00862A32">
        <w:rPr>
          <w:rFonts w:ascii="Verdana" w:hAnsi="Verdana" w:cs="Arial"/>
          <w:i/>
          <w:color w:val="000000" w:themeColor="text1"/>
          <w:sz w:val="16"/>
          <w:szCs w:val="16"/>
        </w:rPr>
        <w:t>7</w:t>
      </w:r>
      <w:r w:rsidR="003961ED" w:rsidRPr="00862A32">
        <w:rPr>
          <w:rFonts w:ascii="Verdana" w:hAnsi="Verdana" w:cs="Arial"/>
          <w:i/>
          <w:color w:val="000000" w:themeColor="text1"/>
          <w:sz w:val="16"/>
          <w:szCs w:val="16"/>
        </w:rPr>
        <w:t xml:space="preserve"> </w:t>
      </w:r>
      <w:r w:rsidR="00086C11" w:rsidRPr="00862A32">
        <w:rPr>
          <w:rFonts w:ascii="Verdana" w:hAnsi="Verdana" w:cs="Arial"/>
          <w:i/>
          <w:color w:val="000000" w:themeColor="text1"/>
          <w:sz w:val="16"/>
          <w:szCs w:val="16"/>
        </w:rPr>
        <w:t>pracovních dnů</w:t>
      </w:r>
      <w:r w:rsidRPr="00862A32">
        <w:rPr>
          <w:rFonts w:ascii="Verdana" w:hAnsi="Verdana" w:cs="Arial"/>
          <w:i/>
          <w:color w:val="000000" w:themeColor="text1"/>
          <w:sz w:val="16"/>
          <w:szCs w:val="16"/>
        </w:rPr>
        <w:t xml:space="preserve"> před uplynutím lhůty pro podání nabídek</w:t>
      </w:r>
      <w:r w:rsidR="002C7254" w:rsidRPr="00862A32">
        <w:rPr>
          <w:rFonts w:ascii="Verdana" w:hAnsi="Verdana" w:cs="Arial"/>
          <w:i/>
          <w:color w:val="000000" w:themeColor="text1"/>
          <w:sz w:val="16"/>
          <w:szCs w:val="16"/>
        </w:rPr>
        <w:t>.</w:t>
      </w:r>
    </w:p>
    <w:p w14:paraId="17C17727" w14:textId="3EA92E43" w:rsidR="00D16806" w:rsidRPr="00862A32" w:rsidRDefault="005D65E4" w:rsidP="00707320">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Pokud není žádost dodavatele o vysvětlení zadávací dokumentace doručena včas, nemusí zadavatel vysvětlení zadávací dokumentace poskytnout, pokud je však přesto poskytne, nemusí dodržet lhůty stanovené v § 98 </w:t>
      </w:r>
      <w:r w:rsidR="00E55FEE" w:rsidRPr="00862A32">
        <w:rPr>
          <w:rFonts w:ascii="Verdana" w:hAnsi="Verdana" w:cs="Arial"/>
          <w:i/>
          <w:color w:val="000000" w:themeColor="text1"/>
          <w:sz w:val="16"/>
          <w:szCs w:val="16"/>
        </w:rPr>
        <w:t>odstavec (</w:t>
      </w:r>
      <w:r w:rsidRPr="00862A32">
        <w:rPr>
          <w:rFonts w:ascii="Verdana" w:hAnsi="Verdana" w:cs="Arial"/>
          <w:i/>
          <w:color w:val="000000" w:themeColor="text1"/>
          <w:sz w:val="16"/>
          <w:szCs w:val="16"/>
        </w:rPr>
        <w:t>1</w:t>
      </w:r>
      <w:r w:rsidR="00E55FEE" w:rsidRPr="00862A32">
        <w:rPr>
          <w:rFonts w:ascii="Verdana" w:hAnsi="Verdana" w:cs="Arial"/>
          <w:i/>
          <w:color w:val="000000" w:themeColor="text1"/>
          <w:sz w:val="16"/>
          <w:szCs w:val="16"/>
        </w:rPr>
        <w:t>)</w:t>
      </w:r>
      <w:r w:rsidRPr="00862A32">
        <w:rPr>
          <w:rFonts w:ascii="Verdana" w:hAnsi="Verdana" w:cs="Arial"/>
          <w:i/>
          <w:color w:val="000000" w:themeColor="text1"/>
          <w:sz w:val="16"/>
          <w:szCs w:val="16"/>
        </w:rPr>
        <w:t xml:space="preserve">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a.</w:t>
      </w:r>
    </w:p>
    <w:p w14:paraId="3A5A1317" w14:textId="33C9F3D3" w:rsidR="000B1831" w:rsidRPr="00862A32" w:rsidRDefault="000B1831" w:rsidP="000B1831">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poskytne prostřednictvím </w:t>
      </w:r>
      <w:r w:rsidR="0035315A" w:rsidRPr="00862A32">
        <w:rPr>
          <w:rFonts w:ascii="Verdana" w:hAnsi="Verdana" w:cs="Arial"/>
          <w:i/>
          <w:color w:val="000000" w:themeColor="text1"/>
          <w:sz w:val="16"/>
          <w:szCs w:val="16"/>
        </w:rPr>
        <w:t>PROFILU ZADAVATELE</w:t>
      </w:r>
      <w:r w:rsidRPr="00862A32">
        <w:rPr>
          <w:rFonts w:ascii="Verdana" w:hAnsi="Verdana" w:cs="Arial"/>
          <w:i/>
          <w:color w:val="000000" w:themeColor="text1"/>
          <w:sz w:val="16"/>
          <w:szCs w:val="16"/>
        </w:rPr>
        <w:t>, případně ELEKTRONICK</w:t>
      </w:r>
      <w:r w:rsidR="004A7162" w:rsidRPr="00862A32">
        <w:rPr>
          <w:rFonts w:ascii="Verdana" w:hAnsi="Verdana" w:cs="Arial"/>
          <w:i/>
          <w:color w:val="000000" w:themeColor="text1"/>
          <w:sz w:val="16"/>
          <w:szCs w:val="16"/>
        </w:rPr>
        <w:t>ÉHO</w:t>
      </w:r>
      <w:r w:rsidRPr="00862A32">
        <w:rPr>
          <w:rFonts w:ascii="Verdana" w:hAnsi="Verdana" w:cs="Arial"/>
          <w:i/>
          <w:color w:val="000000" w:themeColor="text1"/>
          <w:sz w:val="16"/>
          <w:szCs w:val="16"/>
        </w:rPr>
        <w:t xml:space="preserve"> NÁSTROJE, je-li odlišný od </w:t>
      </w:r>
      <w:r w:rsidR="0035315A" w:rsidRPr="00862A32">
        <w:rPr>
          <w:rFonts w:ascii="Verdana" w:hAnsi="Verdana" w:cs="Arial"/>
          <w:i/>
          <w:color w:val="000000" w:themeColor="text1"/>
          <w:sz w:val="16"/>
          <w:szCs w:val="16"/>
        </w:rPr>
        <w:t>PROFILU ZADAVATELE</w:t>
      </w:r>
      <w:r w:rsidRPr="00862A32">
        <w:rPr>
          <w:rFonts w:ascii="Verdana" w:hAnsi="Verdana" w:cs="Arial"/>
          <w:i/>
          <w:color w:val="000000" w:themeColor="text1"/>
          <w:sz w:val="16"/>
          <w:szCs w:val="16"/>
        </w:rPr>
        <w:t>, písemné vysvětlení zadávací dokumentace vč. přesného znění požadavku dodavatele na vysvětlení zadávací dokumentace v souladu s ustanovením § 98 odstavec (4) Zákona nejpozději do 3 pracovních dnů od doručení písemné žádosti.</w:t>
      </w:r>
    </w:p>
    <w:p w14:paraId="3E4E7794" w14:textId="4DC3C98C" w:rsidR="00086C11" w:rsidRPr="00862A32" w:rsidRDefault="004C0B6E" w:rsidP="00707320">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Pokud by spolu s vysvětlením zadávací dokumentace zadavatel provedl i změnu zadávacích podmínek</w:t>
      </w:r>
      <w:r w:rsidR="00AF4027">
        <w:rPr>
          <w:rFonts w:ascii="Verdana" w:hAnsi="Verdana" w:cs="Arial"/>
          <w:i/>
          <w:color w:val="000000" w:themeColor="text1"/>
          <w:sz w:val="16"/>
          <w:szCs w:val="16"/>
        </w:rPr>
        <w:t xml:space="preserve"> postupuje se </w:t>
      </w:r>
      <w:r w:rsidRPr="00862A32">
        <w:rPr>
          <w:rFonts w:ascii="Verdana" w:hAnsi="Verdana" w:cs="Arial"/>
          <w:i/>
          <w:color w:val="000000" w:themeColor="text1"/>
          <w:sz w:val="16"/>
          <w:szCs w:val="16"/>
        </w:rPr>
        <w:t>jako při změně nebo doplnění zadávací dokumentace.</w:t>
      </w:r>
    </w:p>
    <w:p w14:paraId="4D2FDC8A" w14:textId="48864F09" w:rsidR="004C0B6E" w:rsidRPr="00862A32" w:rsidRDefault="004C0B6E">
      <w:pPr>
        <w:pStyle w:val="Odstavecseseznamem"/>
        <w:widowControl w:val="0"/>
        <w:numPr>
          <w:ilvl w:val="2"/>
          <w:numId w:val="9"/>
        </w:numPr>
        <w:spacing w:before="120"/>
        <w:ind w:left="2126" w:hanging="708"/>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Způsob poskytnutí vysvětlení zadávací dokumentace zadavatelem </w:t>
      </w:r>
    </w:p>
    <w:p w14:paraId="35B0407E" w14:textId="1060ADF3" w:rsidR="00A011F8" w:rsidRPr="00862A32" w:rsidRDefault="004C0B6E" w:rsidP="008F4473">
      <w:pPr>
        <w:widowControl w:val="0"/>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Vysvětlení zadávací dokumentace</w:t>
      </w:r>
      <w:r w:rsidR="001F6F0E" w:rsidRPr="00862A32">
        <w:rPr>
          <w:rFonts w:ascii="Verdana" w:hAnsi="Verdana" w:cs="Arial"/>
          <w:i/>
          <w:color w:val="000000" w:themeColor="text1"/>
          <w:sz w:val="16"/>
          <w:szCs w:val="16"/>
        </w:rPr>
        <w:t xml:space="preserve"> vč. přesného znění požadavku </w:t>
      </w:r>
      <w:r w:rsidRPr="00862A32">
        <w:rPr>
          <w:rFonts w:ascii="Verdana" w:hAnsi="Verdana" w:cs="Arial"/>
          <w:i/>
          <w:color w:val="000000" w:themeColor="text1"/>
          <w:sz w:val="16"/>
          <w:szCs w:val="16"/>
        </w:rPr>
        <w:t xml:space="preserve">(pokud se jedná o vysvětlení zadávací dokumentace na základě požadavku dodavatele) </w:t>
      </w:r>
      <w:r w:rsidR="000D3DDF" w:rsidRPr="00862A32">
        <w:rPr>
          <w:rFonts w:ascii="Verdana" w:hAnsi="Verdana" w:cs="Arial"/>
          <w:i/>
          <w:color w:val="000000" w:themeColor="text1"/>
          <w:sz w:val="16"/>
          <w:szCs w:val="16"/>
        </w:rPr>
        <w:t xml:space="preserve">zveřejní zadavatel </w:t>
      </w:r>
      <w:r w:rsidR="006F12C9" w:rsidRPr="00862A32">
        <w:rPr>
          <w:rFonts w:ascii="Verdana" w:hAnsi="Verdana" w:cs="Arial"/>
          <w:i/>
          <w:color w:val="000000" w:themeColor="text1"/>
          <w:sz w:val="16"/>
          <w:szCs w:val="16"/>
        </w:rPr>
        <w:t xml:space="preserve">na </w:t>
      </w:r>
      <w:r w:rsidR="0035315A" w:rsidRPr="00862A32">
        <w:rPr>
          <w:rFonts w:ascii="Verdana" w:hAnsi="Verdana" w:cs="Arial"/>
          <w:i/>
          <w:color w:val="000000" w:themeColor="text1"/>
          <w:sz w:val="16"/>
          <w:szCs w:val="16"/>
        </w:rPr>
        <w:t>PROFILU ZADAVATELE</w:t>
      </w:r>
      <w:r w:rsidR="006F12C9" w:rsidRPr="00862A32">
        <w:rPr>
          <w:rFonts w:ascii="Verdana" w:hAnsi="Verdana" w:cs="Arial"/>
          <w:i/>
          <w:color w:val="000000" w:themeColor="text1"/>
          <w:sz w:val="16"/>
          <w:szCs w:val="16"/>
        </w:rPr>
        <w:t xml:space="preserve">, </w:t>
      </w:r>
      <w:r w:rsidR="00251183" w:rsidRPr="00862A32">
        <w:rPr>
          <w:rFonts w:ascii="Verdana" w:hAnsi="Verdana" w:cs="Arial"/>
          <w:i/>
          <w:color w:val="000000" w:themeColor="text1"/>
          <w:sz w:val="16"/>
          <w:szCs w:val="16"/>
        </w:rPr>
        <w:t xml:space="preserve">případně na adrese </w:t>
      </w:r>
      <w:r w:rsidR="006F12C9" w:rsidRPr="00862A32">
        <w:rPr>
          <w:rFonts w:ascii="Verdana" w:hAnsi="Verdana" w:cs="Arial"/>
          <w:i/>
          <w:color w:val="000000" w:themeColor="text1"/>
          <w:sz w:val="16"/>
          <w:szCs w:val="16"/>
        </w:rPr>
        <w:t>ELEKTRONICKÉHO NÁSTROJE</w:t>
      </w:r>
      <w:r w:rsidR="00251183" w:rsidRPr="00862A32">
        <w:rPr>
          <w:rFonts w:ascii="Verdana" w:hAnsi="Verdana" w:cs="Arial"/>
          <w:i/>
          <w:color w:val="000000" w:themeColor="text1"/>
          <w:sz w:val="16"/>
          <w:szCs w:val="16"/>
        </w:rPr>
        <w:t xml:space="preserve">, je-li odlišný od </w:t>
      </w:r>
      <w:r w:rsidR="0035315A" w:rsidRPr="00862A32">
        <w:rPr>
          <w:rFonts w:ascii="Verdana" w:hAnsi="Verdana" w:cs="Arial"/>
          <w:i/>
          <w:color w:val="000000" w:themeColor="text1"/>
          <w:sz w:val="16"/>
          <w:szCs w:val="16"/>
        </w:rPr>
        <w:t>PROFILU ZADAVATELE</w:t>
      </w:r>
      <w:r w:rsidR="008F4473" w:rsidRPr="00862A32">
        <w:rPr>
          <w:rFonts w:ascii="Verdana" w:hAnsi="Verdana" w:cs="Arial"/>
          <w:i/>
          <w:color w:val="000000" w:themeColor="text1"/>
          <w:sz w:val="16"/>
          <w:szCs w:val="16"/>
        </w:rPr>
        <w:t>.</w:t>
      </w:r>
    </w:p>
    <w:p w14:paraId="0B3C86AD" w14:textId="3399C926" w:rsidR="0023735C" w:rsidRPr="00862A32" w:rsidRDefault="0023735C">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Změna nebo doplnění zadávací dokumentace</w:t>
      </w:r>
    </w:p>
    <w:p w14:paraId="2DE1C882" w14:textId="2B061C64" w:rsidR="0023735C" w:rsidRPr="00862A32" w:rsidRDefault="0023735C" w:rsidP="00707320">
      <w:pPr>
        <w:widowControl w:val="0"/>
        <w:spacing w:before="60"/>
        <w:ind w:left="1418"/>
        <w:jc w:val="both"/>
        <w:rPr>
          <w:rFonts w:ascii="Verdana" w:hAnsi="Verdana"/>
          <w:i/>
          <w:color w:val="000000" w:themeColor="text1"/>
          <w:sz w:val="16"/>
          <w:szCs w:val="16"/>
        </w:rPr>
      </w:pPr>
      <w:r w:rsidRPr="00862A32">
        <w:rPr>
          <w:rFonts w:ascii="Verdana" w:hAnsi="Verdana" w:cs="Arial"/>
          <w:i/>
          <w:color w:val="000000" w:themeColor="text1"/>
          <w:sz w:val="16"/>
          <w:szCs w:val="16"/>
        </w:rPr>
        <w:t xml:space="preserve">Zadávací </w:t>
      </w:r>
      <w:r w:rsidRPr="00862A32">
        <w:rPr>
          <w:rFonts w:ascii="Verdana" w:hAnsi="Verdana"/>
          <w:i/>
          <w:color w:val="000000" w:themeColor="text1"/>
          <w:sz w:val="16"/>
          <w:szCs w:val="16"/>
        </w:rPr>
        <w:t xml:space="preserve">podmínky obsažené v zadávací dokumentaci může zadavatel </w:t>
      </w:r>
      <w:r w:rsidR="00EB4924" w:rsidRPr="00862A32">
        <w:rPr>
          <w:rFonts w:ascii="Verdana" w:hAnsi="Verdana"/>
          <w:i/>
          <w:color w:val="000000" w:themeColor="text1"/>
          <w:sz w:val="16"/>
          <w:szCs w:val="16"/>
        </w:rPr>
        <w:t xml:space="preserve">podle ustanovení § 99 </w:t>
      </w:r>
      <w:r w:rsidR="00124B48" w:rsidRPr="00862A32">
        <w:rPr>
          <w:rFonts w:ascii="Verdana" w:hAnsi="Verdana"/>
          <w:i/>
          <w:color w:val="000000" w:themeColor="text1"/>
          <w:sz w:val="16"/>
          <w:szCs w:val="16"/>
        </w:rPr>
        <w:t>Zákon</w:t>
      </w:r>
      <w:r w:rsidR="00EB4924" w:rsidRPr="00862A32">
        <w:rPr>
          <w:rFonts w:ascii="Verdana" w:hAnsi="Verdana"/>
          <w:i/>
          <w:color w:val="000000" w:themeColor="text1"/>
          <w:sz w:val="16"/>
          <w:szCs w:val="16"/>
        </w:rPr>
        <w:t xml:space="preserve">a </w:t>
      </w:r>
      <w:r w:rsidRPr="00862A32">
        <w:rPr>
          <w:rFonts w:ascii="Verdana" w:hAnsi="Verdana"/>
          <w:i/>
          <w:color w:val="000000" w:themeColor="text1"/>
          <w:sz w:val="16"/>
          <w:szCs w:val="16"/>
        </w:rPr>
        <w:t>změnit nebo doplnit před uplynutím lhůty pro podání nabídek.</w:t>
      </w:r>
      <w:r w:rsidR="00EB4924" w:rsidRPr="00862A32">
        <w:rPr>
          <w:rFonts w:ascii="Verdana" w:hAnsi="Verdana"/>
          <w:i/>
          <w:color w:val="000000" w:themeColor="text1"/>
          <w:sz w:val="16"/>
          <w:szCs w:val="16"/>
        </w:rPr>
        <w:t xml:space="preserve"> Změna nebo doplnění zadávací dokumentace musí být uveřejněna nebo oznámena dodavatelům stejným způsobem jako zadávací podmínka, která byla změněna nebo doplněna.</w:t>
      </w:r>
    </w:p>
    <w:p w14:paraId="30773111" w14:textId="75943C59" w:rsidR="00EB4924" w:rsidRPr="00862A32" w:rsidRDefault="00EB4924" w:rsidP="00707320">
      <w:pPr>
        <w:widowControl w:val="0"/>
        <w:spacing w:before="60"/>
        <w:ind w:left="1418"/>
        <w:jc w:val="both"/>
        <w:rPr>
          <w:rFonts w:ascii="Verdana" w:hAnsi="Verdana"/>
          <w:i/>
          <w:color w:val="000000" w:themeColor="text1"/>
          <w:sz w:val="16"/>
          <w:szCs w:val="16"/>
        </w:rPr>
      </w:pPr>
      <w:r w:rsidRPr="00862A32">
        <w:rPr>
          <w:rFonts w:ascii="Verdana" w:hAnsi="Verdana"/>
          <w:i/>
          <w:color w:val="000000" w:themeColor="text1"/>
          <w:sz w:val="16"/>
          <w:szCs w:val="16"/>
        </w:rPr>
        <w:t xml:space="preserve">Pokud to povaha doplnění nebo změny zadávací dokumentace vyžaduje, zadavatel současně přiměřeně prodlouží lhůtu pro podání nabídek. V případě takové změny nebo doplnění zadávací dokumentace, která může rozšířit okruh možných </w:t>
      </w:r>
      <w:r w:rsidR="00C60D9B" w:rsidRPr="00862A32">
        <w:rPr>
          <w:rFonts w:ascii="Verdana" w:hAnsi="Verdana"/>
          <w:i/>
          <w:color w:val="000000" w:themeColor="text1"/>
          <w:sz w:val="16"/>
          <w:szCs w:val="16"/>
        </w:rPr>
        <w:t>účastníků</w:t>
      </w:r>
      <w:r w:rsidRPr="00862A32">
        <w:rPr>
          <w:rFonts w:ascii="Verdana" w:hAnsi="Verdana"/>
          <w:i/>
          <w:color w:val="000000" w:themeColor="text1"/>
          <w:sz w:val="16"/>
          <w:szCs w:val="16"/>
        </w:rPr>
        <w:t>, prodlouží zadavatel lhůtu tak, aby od odeslání změny nebo doplnění zadávací dokumentace činila nejméně celou svou původní délku.</w:t>
      </w:r>
    </w:p>
    <w:p w14:paraId="5186B4EA" w14:textId="1068691D" w:rsidR="00740F31" w:rsidRPr="00862A32" w:rsidRDefault="00740F31">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Zpracovatel zadávací dokumentace</w:t>
      </w:r>
    </w:p>
    <w:p w14:paraId="594F1422" w14:textId="44CDB8E5" w:rsidR="00740F31" w:rsidRPr="00862A32" w:rsidRDefault="00740F31" w:rsidP="00707320">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v souladu s ustanovením § 36 </w:t>
      </w:r>
      <w:r w:rsidR="00E55FEE" w:rsidRPr="00862A32">
        <w:rPr>
          <w:rFonts w:ascii="Verdana" w:hAnsi="Verdana" w:cs="Arial"/>
          <w:i/>
          <w:color w:val="000000" w:themeColor="text1"/>
          <w:sz w:val="16"/>
          <w:szCs w:val="16"/>
        </w:rPr>
        <w:t>odstavec (</w:t>
      </w:r>
      <w:r w:rsidRPr="00862A32">
        <w:rPr>
          <w:rFonts w:ascii="Verdana" w:hAnsi="Verdana" w:cs="Arial"/>
          <w:i/>
          <w:color w:val="000000" w:themeColor="text1"/>
          <w:sz w:val="16"/>
          <w:szCs w:val="16"/>
        </w:rPr>
        <w:t>4</w:t>
      </w:r>
      <w:r w:rsidR="00FC627F" w:rsidRPr="00862A32">
        <w:rPr>
          <w:rFonts w:ascii="Verdana" w:hAnsi="Verdana" w:cs="Arial"/>
          <w:i/>
          <w:color w:val="000000" w:themeColor="text1"/>
          <w:sz w:val="16"/>
          <w:szCs w:val="16"/>
        </w:rPr>
        <w:t>)</w:t>
      </w:r>
      <w:r w:rsidRPr="00862A32">
        <w:rPr>
          <w:rFonts w:ascii="Verdana" w:hAnsi="Verdana" w:cs="Arial"/>
          <w:i/>
          <w:color w:val="000000" w:themeColor="text1"/>
          <w:sz w:val="16"/>
          <w:szCs w:val="16"/>
        </w:rPr>
        <w:t xml:space="preserve">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a sděluje zpracovatele zadávací dokumentace takto:</w:t>
      </w:r>
    </w:p>
    <w:p w14:paraId="49C442B4" w14:textId="66975C26" w:rsidR="00740F31" w:rsidRPr="00862A32" w:rsidRDefault="00740F31">
      <w:pPr>
        <w:pStyle w:val="Odstavecseseznamem"/>
        <w:widowControl w:val="0"/>
        <w:numPr>
          <w:ilvl w:val="2"/>
          <w:numId w:val="9"/>
        </w:numPr>
        <w:spacing w:before="60"/>
        <w:ind w:left="2126"/>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Součásti zadávací dokumentace zpracoval </w:t>
      </w:r>
      <w:r w:rsidR="00491C02" w:rsidRPr="00862A32">
        <w:rPr>
          <w:rFonts w:ascii="Verdana" w:hAnsi="Verdana" w:cs="Arial"/>
          <w:i/>
          <w:color w:val="000000" w:themeColor="text1"/>
          <w:sz w:val="16"/>
          <w:szCs w:val="16"/>
        </w:rPr>
        <w:t>zadavatel a</w:t>
      </w:r>
      <w:r w:rsidRPr="00862A32">
        <w:rPr>
          <w:rFonts w:ascii="Verdana" w:hAnsi="Verdana" w:cs="Arial"/>
          <w:i/>
          <w:color w:val="000000" w:themeColor="text1"/>
          <w:sz w:val="16"/>
          <w:szCs w:val="16"/>
        </w:rPr>
        <w:t xml:space="preserve"> ověřil a schválil.</w:t>
      </w:r>
    </w:p>
    <w:p w14:paraId="70635A16" w14:textId="6570E460" w:rsidR="00740F31" w:rsidRPr="00862A32" w:rsidRDefault="00740F31">
      <w:pPr>
        <w:pStyle w:val="Odstavecseseznamem"/>
        <w:widowControl w:val="0"/>
        <w:numPr>
          <w:ilvl w:val="2"/>
          <w:numId w:val="9"/>
        </w:numPr>
        <w:spacing w:before="60"/>
        <w:ind w:left="2126"/>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Součást zadávací dokumentace podle </w:t>
      </w:r>
      <w:r w:rsidR="00E55FEE" w:rsidRPr="00862A32">
        <w:rPr>
          <w:rFonts w:ascii="Verdana" w:hAnsi="Verdana" w:cs="Arial"/>
          <w:i/>
          <w:color w:val="000000" w:themeColor="text1"/>
          <w:sz w:val="16"/>
          <w:szCs w:val="16"/>
        </w:rPr>
        <w:t>odstavc</w:t>
      </w:r>
      <w:r w:rsidR="00106656" w:rsidRPr="00862A32">
        <w:rPr>
          <w:rFonts w:ascii="Verdana" w:hAnsi="Verdana" w:cs="Arial"/>
          <w:i/>
          <w:color w:val="000000" w:themeColor="text1"/>
          <w:sz w:val="16"/>
          <w:szCs w:val="16"/>
        </w:rPr>
        <w:t>e</w:t>
      </w:r>
      <w:r w:rsidR="00E55FEE" w:rsidRPr="00862A32">
        <w:rPr>
          <w:rFonts w:ascii="Verdana" w:hAnsi="Verdana" w:cs="Arial"/>
          <w:i/>
          <w:color w:val="000000" w:themeColor="text1"/>
          <w:sz w:val="16"/>
          <w:szCs w:val="16"/>
        </w:rPr>
        <w:t xml:space="preserve"> </w:t>
      </w:r>
      <w:r w:rsidR="00A80AD7" w:rsidRPr="00AF4027">
        <w:rPr>
          <w:rFonts w:ascii="Verdana" w:hAnsi="Verdana" w:cs="Arial"/>
          <w:i/>
          <w:color w:val="000000" w:themeColor="text1"/>
          <w:sz w:val="16"/>
          <w:szCs w:val="16"/>
        </w:rPr>
        <w:t>5</w:t>
      </w:r>
      <w:r w:rsidR="00A6031A" w:rsidRPr="00AF4027">
        <w:rPr>
          <w:rFonts w:ascii="Verdana" w:hAnsi="Verdana" w:cs="Arial"/>
          <w:i/>
          <w:color w:val="000000" w:themeColor="text1"/>
          <w:sz w:val="16"/>
          <w:szCs w:val="16"/>
        </w:rPr>
        <w:t>.1.1.</w:t>
      </w:r>
      <w:r w:rsidRPr="00AF4027">
        <w:rPr>
          <w:rFonts w:ascii="Verdana" w:hAnsi="Verdana" w:cs="Arial"/>
          <w:i/>
          <w:color w:val="000000" w:themeColor="text1"/>
          <w:sz w:val="16"/>
          <w:szCs w:val="16"/>
        </w:rPr>
        <w:t>5</w:t>
      </w:r>
      <w:r w:rsidR="00A6031A" w:rsidRPr="00AF4027">
        <w:rPr>
          <w:rFonts w:ascii="Verdana" w:hAnsi="Verdana" w:cs="Arial"/>
          <w:i/>
          <w:color w:val="000000" w:themeColor="text1"/>
          <w:sz w:val="16"/>
          <w:szCs w:val="16"/>
        </w:rPr>
        <w:t xml:space="preserve">. </w:t>
      </w:r>
      <w:r w:rsidR="00A6031A" w:rsidRPr="00862A32">
        <w:rPr>
          <w:rFonts w:ascii="Verdana" w:hAnsi="Verdana" w:cs="Arial"/>
          <w:i/>
          <w:color w:val="000000" w:themeColor="text1"/>
          <w:sz w:val="16"/>
          <w:szCs w:val="16"/>
        </w:rPr>
        <w:t>(P</w:t>
      </w:r>
      <w:r w:rsidR="00901193" w:rsidRPr="00862A32">
        <w:rPr>
          <w:rFonts w:ascii="Verdana" w:hAnsi="Verdana" w:cs="Arial"/>
          <w:i/>
          <w:color w:val="000000" w:themeColor="text1"/>
          <w:sz w:val="16"/>
          <w:szCs w:val="16"/>
        </w:rPr>
        <w:t xml:space="preserve">ROJEKT) </w:t>
      </w:r>
      <w:r w:rsidRPr="00862A32">
        <w:rPr>
          <w:rFonts w:ascii="Verdana" w:hAnsi="Verdana" w:cs="Arial"/>
          <w:i/>
          <w:color w:val="000000" w:themeColor="text1"/>
          <w:sz w:val="16"/>
          <w:szCs w:val="16"/>
        </w:rPr>
        <w:t>zpracoval projektant, jehož identifikace je v citované součásti zadávací dokumentace uvedena.</w:t>
      </w:r>
    </w:p>
    <w:p w14:paraId="2FA9C9B2" w14:textId="5B3B65FC" w:rsidR="005D5F2D" w:rsidRPr="00862A32" w:rsidRDefault="005D5F2D">
      <w:pPr>
        <w:pStyle w:val="Odstavecseseznamem"/>
        <w:widowControl w:val="0"/>
        <w:numPr>
          <w:ilvl w:val="1"/>
          <w:numId w:val="9"/>
        </w:numPr>
        <w:spacing w:before="120"/>
        <w:ind w:left="1418" w:hanging="709"/>
        <w:contextualSpacing w:val="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Odpovědné zadávání </w:t>
      </w:r>
      <w:r w:rsidRPr="00862A32">
        <w:rPr>
          <w:rFonts w:ascii="Verdana" w:hAnsi="Verdana" w:cs="Arial"/>
          <w:bCs/>
          <w:i/>
          <w:color w:val="000000" w:themeColor="text1"/>
          <w:sz w:val="16"/>
          <w:szCs w:val="16"/>
        </w:rPr>
        <w:t xml:space="preserve">– </w:t>
      </w:r>
    </w:p>
    <w:p w14:paraId="58295795" w14:textId="5E00C55D" w:rsidR="008E206E" w:rsidRPr="00862A32" w:rsidRDefault="008E206E">
      <w:pPr>
        <w:pStyle w:val="Odstavecseseznamem"/>
        <w:widowControl w:val="0"/>
        <w:numPr>
          <w:ilvl w:val="2"/>
          <w:numId w:val="9"/>
        </w:numPr>
        <w:spacing w:before="60"/>
        <w:ind w:left="2139"/>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Podmínka sociálně odpovědného zadávání je zadavatelem zohledněna v nastavení kvalifikace. Nastavení kvalifikačních požadavků umožňuje účast i malých a středních podniků. </w:t>
      </w:r>
    </w:p>
    <w:p w14:paraId="4511C72B" w14:textId="26D0341C" w:rsidR="008E206E" w:rsidRPr="00862A32" w:rsidRDefault="008E206E">
      <w:pPr>
        <w:pStyle w:val="Odstavecseseznamem"/>
        <w:widowControl w:val="0"/>
        <w:numPr>
          <w:ilvl w:val="2"/>
          <w:numId w:val="9"/>
        </w:numPr>
        <w:spacing w:before="60"/>
        <w:ind w:left="2139"/>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Podmínka environmentálně odpovědného zadávání je zadavatelem zohledněna v požadavcích na předložení dokladů o </w:t>
      </w:r>
      <w:r w:rsidRPr="00862A32">
        <w:rPr>
          <w:rFonts w:ascii="Verdana" w:hAnsi="Verdana"/>
          <w:i/>
          <w:color w:val="000000" w:themeColor="text1"/>
          <w:sz w:val="16"/>
          <w:szCs w:val="16"/>
        </w:rPr>
        <w:t xml:space="preserve">opatření v oblasti řízení z hlediska ochrany životního prostředí, která bude dodavatel schopen použít při plnění veřejné zakázky, stanovených zadavatelem </w:t>
      </w:r>
      <w:r w:rsidRPr="00862A32">
        <w:rPr>
          <w:rFonts w:ascii="Verdana" w:hAnsi="Verdana" w:cs="Arial"/>
          <w:i/>
          <w:color w:val="000000" w:themeColor="text1"/>
          <w:sz w:val="16"/>
          <w:szCs w:val="16"/>
        </w:rPr>
        <w:t xml:space="preserve">podle § 79 odstavec (2) písmeno h) Zákona v </w:t>
      </w:r>
      <w:r w:rsidRPr="00862A32">
        <w:rPr>
          <w:rFonts w:ascii="Verdana" w:hAnsi="Verdana" w:cs="Arial"/>
          <w:i/>
          <w:caps/>
          <w:color w:val="000000" w:themeColor="text1"/>
          <w:sz w:val="16"/>
          <w:szCs w:val="16"/>
        </w:rPr>
        <w:t>Požadavcích zadavatele na kvalifikaci</w:t>
      </w:r>
      <w:r w:rsidRPr="00862A32">
        <w:rPr>
          <w:rFonts w:ascii="Verdana" w:hAnsi="Verdana" w:cs="Arial"/>
          <w:i/>
          <w:color w:val="000000" w:themeColor="text1"/>
          <w:sz w:val="16"/>
          <w:szCs w:val="16"/>
        </w:rPr>
        <w:t xml:space="preserve">. </w:t>
      </w:r>
    </w:p>
    <w:p w14:paraId="5612A6DE" w14:textId="67F4C9D7" w:rsidR="008E206E" w:rsidRPr="00862A32" w:rsidRDefault="008E206E">
      <w:pPr>
        <w:pStyle w:val="Odstavecseseznamem"/>
        <w:widowControl w:val="0"/>
        <w:numPr>
          <w:ilvl w:val="2"/>
          <w:numId w:val="9"/>
        </w:numPr>
        <w:spacing w:before="60"/>
        <w:ind w:left="2139"/>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Podmínka inovací </w:t>
      </w:r>
      <w:r w:rsidR="00EC2958" w:rsidRPr="00862A32">
        <w:rPr>
          <w:rFonts w:ascii="Verdana" w:hAnsi="Verdana" w:cs="Arial"/>
          <w:i/>
          <w:color w:val="000000" w:themeColor="text1"/>
          <w:sz w:val="16"/>
          <w:szCs w:val="16"/>
        </w:rPr>
        <w:t xml:space="preserve"> </w:t>
      </w:r>
    </w:p>
    <w:p w14:paraId="5FC7DCC9" w14:textId="45A5BA84" w:rsidR="008A4918" w:rsidRPr="00862A32" w:rsidRDefault="008A4918">
      <w:pPr>
        <w:pStyle w:val="Odstavecseseznamem"/>
        <w:widowControl w:val="0"/>
        <w:numPr>
          <w:ilvl w:val="0"/>
          <w:numId w:val="9"/>
        </w:numPr>
        <w:spacing w:before="240"/>
        <w:ind w:hanging="720"/>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Prohlídka místa plnění:</w:t>
      </w:r>
    </w:p>
    <w:p w14:paraId="166CF898" w14:textId="77777777" w:rsidR="006F12C9" w:rsidRPr="00862A32" w:rsidRDefault="006F12C9" w:rsidP="006F12C9">
      <w:pPr>
        <w:pStyle w:val="Odstavecseseznamem"/>
        <w:widowControl w:val="0"/>
        <w:spacing w:before="1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Vzhledem k charakteru zadávané veřejné zakázky není prohlídka místa plnění organizována, místo je volně přístupné.</w:t>
      </w:r>
    </w:p>
    <w:p w14:paraId="3995B545" w14:textId="7CD7B292" w:rsidR="007F31C1" w:rsidRPr="00862A32" w:rsidRDefault="007F31C1">
      <w:pPr>
        <w:pStyle w:val="Odstavecseseznamem"/>
        <w:widowControl w:val="0"/>
        <w:numPr>
          <w:ilvl w:val="0"/>
          <w:numId w:val="9"/>
        </w:numPr>
        <w:spacing w:before="240"/>
        <w:ind w:hanging="720"/>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 xml:space="preserve">Údaje </w:t>
      </w:r>
      <w:r w:rsidR="00A011F8" w:rsidRPr="00862A32">
        <w:rPr>
          <w:rFonts w:ascii="Verdana" w:hAnsi="Verdana" w:cs="Arial"/>
          <w:b/>
          <w:i/>
          <w:color w:val="000000" w:themeColor="text1"/>
          <w:sz w:val="20"/>
          <w:szCs w:val="20"/>
        </w:rPr>
        <w:t>pr</w:t>
      </w:r>
      <w:r w:rsidRPr="00862A32">
        <w:rPr>
          <w:rFonts w:ascii="Verdana" w:hAnsi="Verdana" w:cs="Arial"/>
          <w:b/>
          <w:i/>
          <w:color w:val="000000" w:themeColor="text1"/>
          <w:sz w:val="20"/>
          <w:szCs w:val="20"/>
        </w:rPr>
        <w:t>o podání nabídky:</w:t>
      </w:r>
    </w:p>
    <w:p w14:paraId="4BBE745F" w14:textId="2A39D24D" w:rsidR="00A011F8" w:rsidRPr="00862A32" w:rsidRDefault="00A011F8" w:rsidP="00707320">
      <w:pPr>
        <w:widowControl w:val="0"/>
        <w:spacing w:before="60"/>
        <w:ind w:left="709"/>
        <w:jc w:val="both"/>
        <w:rPr>
          <w:rFonts w:ascii="Verdana" w:hAnsi="Verdana" w:cs="Arial"/>
          <w:i/>
          <w:color w:val="000000" w:themeColor="text1"/>
          <w:sz w:val="16"/>
          <w:szCs w:val="16"/>
        </w:rPr>
      </w:pPr>
      <w:r w:rsidRPr="00862A32">
        <w:rPr>
          <w:rFonts w:ascii="Verdana" w:hAnsi="Verdana" w:cs="Arial"/>
          <w:i/>
          <w:color w:val="000000" w:themeColor="text1"/>
          <w:sz w:val="16"/>
          <w:szCs w:val="16"/>
        </w:rPr>
        <w:t>Nabídky se podávají písemně</w:t>
      </w:r>
      <w:r w:rsidR="00424863" w:rsidRPr="00862A32">
        <w:rPr>
          <w:rFonts w:ascii="Verdana" w:hAnsi="Verdana" w:cs="Arial"/>
          <w:i/>
          <w:color w:val="000000" w:themeColor="text1"/>
          <w:sz w:val="16"/>
          <w:szCs w:val="16"/>
        </w:rPr>
        <w:t xml:space="preserve"> v českém jazyce</w:t>
      </w:r>
      <w:r w:rsidRPr="00862A32">
        <w:rPr>
          <w:rFonts w:ascii="Verdana" w:hAnsi="Verdana" w:cs="Arial"/>
          <w:i/>
          <w:color w:val="000000" w:themeColor="text1"/>
          <w:sz w:val="16"/>
          <w:szCs w:val="16"/>
        </w:rPr>
        <w:t xml:space="preserve">, a to v elektronické podobě prostřednictvím </w:t>
      </w:r>
      <w:r w:rsidR="001B4267" w:rsidRPr="00862A32">
        <w:rPr>
          <w:rFonts w:ascii="Verdana" w:hAnsi="Verdana" w:cs="Arial"/>
          <w:i/>
          <w:color w:val="000000" w:themeColor="text1"/>
          <w:sz w:val="16"/>
          <w:szCs w:val="16"/>
        </w:rPr>
        <w:t xml:space="preserve">ELEKTRONICKÉHO NÁSTROJE </w:t>
      </w:r>
      <w:r w:rsidR="00F61ADF" w:rsidRPr="00862A32">
        <w:rPr>
          <w:rFonts w:ascii="Verdana" w:hAnsi="Verdana" w:cs="Arial"/>
          <w:i/>
          <w:color w:val="000000" w:themeColor="text1"/>
          <w:sz w:val="16"/>
          <w:szCs w:val="16"/>
        </w:rPr>
        <w:t xml:space="preserve">(viz článek 1. </w:t>
      </w:r>
      <w:r w:rsidR="006C3505" w:rsidRPr="00862A32">
        <w:rPr>
          <w:rFonts w:ascii="Verdana" w:hAnsi="Verdana" w:cs="Arial"/>
          <w:i/>
          <w:color w:val="000000" w:themeColor="text1"/>
          <w:sz w:val="16"/>
          <w:szCs w:val="16"/>
        </w:rPr>
        <w:t>t</w:t>
      </w:r>
      <w:r w:rsidR="00F61ADF" w:rsidRPr="00862A32">
        <w:rPr>
          <w:rFonts w:ascii="Verdana" w:hAnsi="Verdana" w:cs="Arial"/>
          <w:i/>
          <w:color w:val="000000" w:themeColor="text1"/>
          <w:sz w:val="16"/>
          <w:szCs w:val="16"/>
        </w:rPr>
        <w:t>ěchto ZADÁVACÍCH PODMÍNEK)</w:t>
      </w:r>
      <w:r w:rsidRPr="00862A32">
        <w:rPr>
          <w:rFonts w:ascii="Verdana" w:hAnsi="Verdana" w:cs="Arial"/>
          <w:i/>
          <w:color w:val="000000" w:themeColor="text1"/>
          <w:sz w:val="16"/>
          <w:szCs w:val="16"/>
        </w:rPr>
        <w:t>, ve lhůtě pro podání nabídek. Nabídky musí být zadavateli doručeny do skončení lhůty pro podání nabídek.</w:t>
      </w:r>
    </w:p>
    <w:p w14:paraId="03EFBDED" w14:textId="26D18B51" w:rsidR="00185745" w:rsidRPr="00862A32" w:rsidRDefault="00A011F8" w:rsidP="00707320">
      <w:pPr>
        <w:widowControl w:val="0"/>
        <w:spacing w:before="60"/>
        <w:ind w:left="709"/>
        <w:jc w:val="both"/>
        <w:rPr>
          <w:rFonts w:ascii="Verdana" w:hAnsi="Verdana" w:cs="Arial"/>
          <w:i/>
          <w:color w:val="000000" w:themeColor="text1"/>
          <w:sz w:val="16"/>
          <w:szCs w:val="16"/>
        </w:rPr>
      </w:pPr>
      <w:r w:rsidRPr="00862A32">
        <w:rPr>
          <w:rFonts w:ascii="Verdana" w:hAnsi="Verdana" w:cs="Arial"/>
          <w:i/>
          <w:color w:val="000000" w:themeColor="text1"/>
          <w:sz w:val="16"/>
          <w:szCs w:val="16"/>
        </w:rPr>
        <w:t>Každý dodavatel může podat pouze jednu</w:t>
      </w:r>
      <w:r w:rsidR="00185745" w:rsidRPr="00862A32">
        <w:rPr>
          <w:rFonts w:ascii="Verdana" w:hAnsi="Verdana" w:cs="Arial"/>
          <w:i/>
          <w:color w:val="000000" w:themeColor="text1"/>
          <w:sz w:val="16"/>
          <w:szCs w:val="16"/>
        </w:rPr>
        <w:t xml:space="preserve"> nabídku. </w:t>
      </w:r>
    </w:p>
    <w:p w14:paraId="3C9AF8D1" w14:textId="0357D2B7" w:rsidR="003148C3" w:rsidRPr="00862A32" w:rsidRDefault="00AF4027" w:rsidP="00707320">
      <w:pPr>
        <w:widowControl w:val="0"/>
        <w:spacing w:before="60"/>
        <w:ind w:left="709"/>
        <w:jc w:val="both"/>
        <w:rPr>
          <w:rFonts w:ascii="Verdana" w:hAnsi="Verdana" w:cs="Arial"/>
          <w:i/>
          <w:color w:val="000000" w:themeColor="text1"/>
          <w:sz w:val="16"/>
          <w:szCs w:val="16"/>
        </w:rPr>
      </w:pPr>
      <w:r>
        <w:rPr>
          <w:rFonts w:ascii="Verdana" w:hAnsi="Verdana" w:cs="Arial"/>
          <w:i/>
          <w:color w:val="000000" w:themeColor="text1"/>
          <w:sz w:val="16"/>
          <w:szCs w:val="16"/>
        </w:rPr>
        <w:t>P</w:t>
      </w:r>
      <w:r w:rsidR="003148C3" w:rsidRPr="00862A32">
        <w:rPr>
          <w:rFonts w:ascii="Verdana" w:hAnsi="Verdana" w:cs="Arial"/>
          <w:i/>
          <w:color w:val="000000" w:themeColor="text1"/>
          <w:sz w:val="16"/>
          <w:szCs w:val="16"/>
        </w:rPr>
        <w:t>okud nebyla nabídka zadavateli doručena ve lhůtě nebo způsobem stanoveným v zadávací dokumentaci, nepovažuje se za podanou a v průběhu zadávacího řízení se k ní nepřihlíží.</w:t>
      </w:r>
    </w:p>
    <w:p w14:paraId="64697EAD" w14:textId="47249FDA" w:rsidR="00AB559C" w:rsidRPr="00862A32" w:rsidRDefault="00AB559C">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Lhůta pro podání nabídek </w:t>
      </w:r>
    </w:p>
    <w:p w14:paraId="3E2DA603" w14:textId="589E7E23" w:rsidR="00AB559C" w:rsidRPr="00862A32" w:rsidRDefault="00AB559C" w:rsidP="00707320">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Lhůta pro podání nabídek začíná běžet dnem zahájení zadávacího řízení podle ustanovení § 5</w:t>
      </w:r>
      <w:r w:rsidR="001A3430" w:rsidRPr="00862A32">
        <w:rPr>
          <w:rFonts w:ascii="Verdana" w:hAnsi="Verdana" w:cs="Arial"/>
          <w:i/>
          <w:color w:val="000000" w:themeColor="text1"/>
          <w:sz w:val="16"/>
          <w:szCs w:val="16"/>
        </w:rPr>
        <w:t>4</w:t>
      </w:r>
      <w:r w:rsidRPr="00862A32">
        <w:rPr>
          <w:rFonts w:ascii="Verdana" w:hAnsi="Verdana" w:cs="Arial"/>
          <w:i/>
          <w:color w:val="000000" w:themeColor="text1"/>
          <w:sz w:val="16"/>
          <w:szCs w:val="16"/>
        </w:rPr>
        <w:t xml:space="preserve"> odstavec (1) Zákona </w:t>
      </w:r>
      <w:r w:rsidRPr="00862A32">
        <w:rPr>
          <w:rFonts w:ascii="Verdana" w:hAnsi="Verdana" w:cs="Arial"/>
          <w:b/>
          <w:i/>
          <w:color w:val="000000" w:themeColor="text1"/>
          <w:sz w:val="16"/>
          <w:szCs w:val="16"/>
        </w:rPr>
        <w:t xml:space="preserve">(MIN </w:t>
      </w:r>
      <w:r w:rsidR="003B7AB8" w:rsidRPr="00862A32">
        <w:rPr>
          <w:rFonts w:ascii="Verdana" w:hAnsi="Verdana" w:cs="Arial"/>
          <w:b/>
          <w:i/>
          <w:color w:val="000000" w:themeColor="text1"/>
          <w:sz w:val="16"/>
          <w:szCs w:val="16"/>
        </w:rPr>
        <w:t>20</w:t>
      </w:r>
      <w:r w:rsidRPr="00862A32">
        <w:rPr>
          <w:rFonts w:ascii="Verdana" w:hAnsi="Verdana" w:cs="Arial"/>
          <w:b/>
          <w:i/>
          <w:color w:val="000000" w:themeColor="text1"/>
          <w:sz w:val="16"/>
          <w:szCs w:val="16"/>
        </w:rPr>
        <w:t xml:space="preserve"> pracovních dnů)</w:t>
      </w:r>
      <w:r w:rsidRPr="00862A32">
        <w:rPr>
          <w:rFonts w:ascii="Verdana" w:hAnsi="Verdana" w:cs="Arial"/>
          <w:i/>
          <w:color w:val="000000" w:themeColor="text1"/>
          <w:sz w:val="16"/>
          <w:szCs w:val="16"/>
        </w:rPr>
        <w:t xml:space="preserve">. Všechny nabídky budou zadavateli doručeny </w:t>
      </w:r>
      <w:r w:rsidR="009A2016" w:rsidRPr="00862A32">
        <w:rPr>
          <w:rFonts w:ascii="Verdana" w:hAnsi="Verdana" w:cs="Arial"/>
          <w:i/>
          <w:color w:val="000000" w:themeColor="text1"/>
          <w:sz w:val="16"/>
          <w:szCs w:val="16"/>
        </w:rPr>
        <w:t xml:space="preserve">a to </w:t>
      </w:r>
      <w:r w:rsidRPr="00862A32">
        <w:rPr>
          <w:rFonts w:ascii="Verdana" w:hAnsi="Verdana" w:cs="Arial"/>
          <w:i/>
          <w:color w:val="000000" w:themeColor="text1"/>
          <w:sz w:val="16"/>
          <w:szCs w:val="16"/>
        </w:rPr>
        <w:t xml:space="preserve">nejpozději </w:t>
      </w:r>
    </w:p>
    <w:p w14:paraId="7846A1E5" w14:textId="4BC78196" w:rsidR="00AB559C" w:rsidRPr="00862A32" w:rsidRDefault="00AB559C" w:rsidP="00707320">
      <w:pPr>
        <w:widowControl w:val="0"/>
        <w:spacing w:before="120"/>
        <w:ind w:left="1418"/>
        <w:jc w:val="center"/>
        <w:rPr>
          <w:rFonts w:ascii="Verdana" w:hAnsi="Verdana" w:cs="Arial"/>
          <w:i/>
          <w:color w:val="000000" w:themeColor="text1"/>
          <w:sz w:val="16"/>
          <w:szCs w:val="16"/>
        </w:rPr>
      </w:pPr>
      <w:r w:rsidRPr="00862A32">
        <w:rPr>
          <w:rFonts w:ascii="Verdana" w:hAnsi="Verdana" w:cs="Arial"/>
          <w:i/>
          <w:color w:val="000000" w:themeColor="text1"/>
          <w:sz w:val="16"/>
          <w:szCs w:val="16"/>
        </w:rPr>
        <w:lastRenderedPageBreak/>
        <w:t xml:space="preserve">do </w:t>
      </w:r>
      <w:r w:rsidR="00A85CD9" w:rsidRPr="00862A32">
        <w:rPr>
          <w:rFonts w:ascii="Verdana" w:hAnsi="Verdana" w:cs="Arial"/>
          <w:b/>
          <w:bCs/>
          <w:i/>
          <w:color w:val="000000" w:themeColor="text1"/>
          <w:sz w:val="16"/>
          <w:szCs w:val="16"/>
        </w:rPr>
        <w:t>BUDE DOPLNĚNO ZÁSTUPCEM PO ODSOUHLASENÍ</w:t>
      </w:r>
      <w:r w:rsidR="00A85CD9"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16"/>
        </w:rPr>
        <w:t xml:space="preserve">do </w:t>
      </w:r>
      <w:r w:rsidR="006C3505" w:rsidRPr="00862A32">
        <w:rPr>
          <w:rFonts w:ascii="Verdana" w:hAnsi="Verdana" w:cs="Arial"/>
          <w:b/>
          <w:i/>
          <w:color w:val="000000" w:themeColor="text1"/>
          <w:sz w:val="16"/>
          <w:szCs w:val="16"/>
        </w:rPr>
        <w:t>10</w:t>
      </w:r>
      <w:r w:rsidRPr="00862A32">
        <w:rPr>
          <w:rFonts w:ascii="Verdana" w:hAnsi="Verdana" w:cs="Arial"/>
          <w:b/>
          <w:i/>
          <w:color w:val="000000" w:themeColor="text1"/>
          <w:sz w:val="16"/>
          <w:szCs w:val="16"/>
        </w:rPr>
        <w:t xml:space="preserve"> </w:t>
      </w:r>
      <w:r w:rsidRPr="00862A32">
        <w:rPr>
          <w:rFonts w:ascii="Verdana" w:hAnsi="Verdana" w:cs="Arial"/>
          <w:b/>
          <w:i/>
          <w:color w:val="000000" w:themeColor="text1"/>
          <w:sz w:val="16"/>
          <w:szCs w:val="16"/>
          <w:vertAlign w:val="superscript"/>
        </w:rPr>
        <w:t>00</w:t>
      </w:r>
      <w:r w:rsidRPr="00862A32">
        <w:rPr>
          <w:rFonts w:ascii="Verdana" w:hAnsi="Verdana" w:cs="Arial"/>
          <w:b/>
          <w:i/>
          <w:color w:val="000000" w:themeColor="text1"/>
          <w:sz w:val="16"/>
          <w:szCs w:val="16"/>
        </w:rPr>
        <w:t xml:space="preserve"> hodin.</w:t>
      </w:r>
    </w:p>
    <w:p w14:paraId="51803551" w14:textId="77777777" w:rsidR="006F12C9" w:rsidRPr="00862A32" w:rsidRDefault="006F12C9">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Místo pro podání nabídek</w:t>
      </w:r>
    </w:p>
    <w:p w14:paraId="3E8A37D2" w14:textId="7777777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Nabídky v elektronické podobě budou doručeny kdykoliv do ukončení lhůty pro podání nabídek na adresu ELEKTRONICKÉHO NÁSTROJE uvedeného v čl. 1 těchto ZADÁVACÍCH PODMÍNEK. Nabídky doručené na jinou než výše uvedenou adresu ELEKTRONICKÉHO NÁSTROJE nebo v jiné než elektronické formě se podle ustanovení § 28 odstavec (2) Zákona nepovažují za podané </w:t>
      </w:r>
      <w:r w:rsidRPr="00862A32">
        <w:rPr>
          <w:rFonts w:ascii="Verdana" w:hAnsi="Verdana" w:cs="Courier New"/>
          <w:i/>
          <w:color w:val="000000" w:themeColor="text1"/>
          <w:sz w:val="16"/>
          <w:szCs w:val="16"/>
        </w:rPr>
        <w:t>a v průběhu zadávacího řízení se k nim nepřihlíží</w:t>
      </w:r>
      <w:r w:rsidRPr="00862A32">
        <w:rPr>
          <w:rFonts w:ascii="Verdana" w:hAnsi="Verdana" w:cs="Arial"/>
          <w:i/>
          <w:color w:val="000000" w:themeColor="text1"/>
          <w:sz w:val="16"/>
          <w:szCs w:val="16"/>
        </w:rPr>
        <w:t>.</w:t>
      </w:r>
    </w:p>
    <w:p w14:paraId="578C537F" w14:textId="77777777" w:rsidR="006F12C9" w:rsidRPr="00862A32" w:rsidRDefault="006F12C9">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Technické podmínky pro zpracování a podání nabídek</w:t>
      </w:r>
    </w:p>
    <w:p w14:paraId="3D6C11AB" w14:textId="7777777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Nabídka musí být zpracována prostřednictvím akceptovatelných formátů souborů, tj. Microsoft Office (Word, Excel), Open Office, PDF, JPEG, GIF, nebo PNG. </w:t>
      </w:r>
    </w:p>
    <w:p w14:paraId="0CEF1015" w14:textId="7777777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Zadavatel doporučuje dodavatelům, aby si řádně prostudovali uživatelskou příručku ELEKTRONICKÉHO NÁSTROJE, případně se informovali na podpoře ELEKTRONICKÉHO NÁSTROJE tak, aby jejich práce s ELEKTRONICKÝM NÁSTROJEM byla správná a zaručila správné podání nabídky, která bude moci být zadavateli zpřístupněna po uplynutí lhůty pro podání nabídek tak, aby zadavatel mohl přečíst její obsah. Na nesprávně podanou nabídku, kterou nelze přečíst se pohlíží, jako by nebyla podána.</w:t>
      </w:r>
    </w:p>
    <w:p w14:paraId="4A48AF79" w14:textId="0C4329BD"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nenese odpovědnost za technické podmínky na straně účastníka. Zadavatel doporučuje účastníkům zadávacího řízení zohlednit zejména technickou úroveň počítače účastníka a jeho správné nastavení, velikost podávané elektronické nabídky a rychlost jeho připojení k internetu při podávání nabídky tak, aby nabídka byla podána ve lhůtě pro podání nabídek (podáním nabídky se rozumí finální odeslání nabídky do </w:t>
      </w:r>
      <w:r w:rsidR="001B4267" w:rsidRPr="00862A32">
        <w:rPr>
          <w:rFonts w:ascii="Verdana" w:hAnsi="Verdana" w:cs="Arial"/>
          <w:i/>
          <w:color w:val="000000" w:themeColor="text1"/>
          <w:sz w:val="16"/>
          <w:szCs w:val="16"/>
        </w:rPr>
        <w:t xml:space="preserve">ELEKTRONICKÉHO NÁSTROJE </w:t>
      </w:r>
      <w:r w:rsidRPr="00862A32">
        <w:rPr>
          <w:rFonts w:ascii="Verdana" w:hAnsi="Verdana" w:cs="Arial"/>
          <w:i/>
          <w:color w:val="000000" w:themeColor="text1"/>
          <w:sz w:val="16"/>
          <w:szCs w:val="16"/>
        </w:rPr>
        <w:t>po nahrání veškerých příloh!).</w:t>
      </w:r>
    </w:p>
    <w:p w14:paraId="6180977C" w14:textId="77777777" w:rsidR="006F12C9" w:rsidRPr="00862A32" w:rsidRDefault="006F12C9">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Pokyny k podání nabídky a údaje o předkládání originálů dokladů</w:t>
      </w:r>
    </w:p>
    <w:p w14:paraId="1D406AC8" w14:textId="7777777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Zadavatel doporučuje dodavatelům následující:</w:t>
      </w:r>
    </w:p>
    <w:p w14:paraId="4B4D425D"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Dodavatel musí být v ELEKTRONICKÉM NÁSTROJI registrovaný, jinak nelze podat nabídku. </w:t>
      </w:r>
    </w:p>
    <w:p w14:paraId="6DF7BD1A"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Zadavatel akceptuje tyto formáty pro podání nabídky: Microsoft Office (Word, Excel), Open Office, PDF, JPEG, GIF, nebo PNG.</w:t>
      </w:r>
    </w:p>
    <w:p w14:paraId="541E8E0C"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Vyžaduje-li ELEKTRONICKÝ NÁSTROJ při vkládání nabídky podpis nabídky, potvrdí dodavatel v ELEKTRONICKÉM NÁSTROJI podepsání nabídky, čímž je nabídka podepsána.</w:t>
      </w:r>
    </w:p>
    <w:p w14:paraId="333C4916"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Vyžaduje-li ELEKTRONICKÝ NÁSTROJ při vkládání nabídky šifrování nabídky, musí dodavatel vloženou nabídku zašifrovat, a to šifrovacím klíčem určeným pro tuto konkrétní veřejnou zakázku.</w:t>
      </w:r>
    </w:p>
    <w:p w14:paraId="2ACCABF5"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Nabídku lze vytvořit jako jeden datový soubor ve formátu .</w:t>
      </w:r>
      <w:proofErr w:type="spellStart"/>
      <w:r w:rsidRPr="00862A32">
        <w:rPr>
          <w:rFonts w:ascii="Verdana" w:hAnsi="Verdana" w:cs="Arial"/>
          <w:i/>
          <w:color w:val="000000" w:themeColor="text1"/>
          <w:sz w:val="16"/>
          <w:szCs w:val="16"/>
        </w:rPr>
        <w:t>pdf</w:t>
      </w:r>
      <w:proofErr w:type="spellEnd"/>
      <w:r w:rsidRPr="00862A32">
        <w:rPr>
          <w:rFonts w:ascii="Verdana" w:hAnsi="Verdana" w:cs="Arial"/>
          <w:i/>
          <w:color w:val="000000" w:themeColor="text1"/>
          <w:sz w:val="16"/>
          <w:szCs w:val="16"/>
        </w:rPr>
        <w:t>, vytvořený skenem z listinné podoby nebo převedením datově zpracovaného dokumentu do formátu .</w:t>
      </w:r>
      <w:proofErr w:type="spellStart"/>
      <w:r w:rsidRPr="00862A32">
        <w:rPr>
          <w:rFonts w:ascii="Verdana" w:hAnsi="Verdana" w:cs="Arial"/>
          <w:i/>
          <w:color w:val="000000" w:themeColor="text1"/>
          <w:sz w:val="16"/>
          <w:szCs w:val="16"/>
        </w:rPr>
        <w:t>pdf</w:t>
      </w:r>
      <w:proofErr w:type="spellEnd"/>
      <w:r w:rsidRPr="00862A32">
        <w:rPr>
          <w:rFonts w:ascii="Verdana" w:hAnsi="Verdana" w:cs="Arial"/>
          <w:i/>
          <w:color w:val="000000" w:themeColor="text1"/>
          <w:sz w:val="16"/>
          <w:szCs w:val="16"/>
        </w:rPr>
        <w:t xml:space="preserve">. Vložením nabídky do ELEKTRONICKÉHO NÁSTROJE se nabídka považuje za podepsanou účastníkem. </w:t>
      </w:r>
    </w:p>
    <w:p w14:paraId="08ED9D1D"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Pokud není možné vytvořit nabídku jako jeden datový soubor podle bodu 5) (např. z důvodů velkého objemu dat), lze nabídku zpracovat jako libovolný počet .</w:t>
      </w:r>
      <w:proofErr w:type="spellStart"/>
      <w:r w:rsidRPr="00862A32">
        <w:rPr>
          <w:rFonts w:ascii="Verdana" w:hAnsi="Verdana" w:cs="Arial"/>
          <w:i/>
          <w:color w:val="000000" w:themeColor="text1"/>
          <w:sz w:val="16"/>
          <w:szCs w:val="16"/>
        </w:rPr>
        <w:t>pdf</w:t>
      </w:r>
      <w:proofErr w:type="spellEnd"/>
      <w:r w:rsidRPr="00862A32">
        <w:rPr>
          <w:rFonts w:ascii="Verdana" w:hAnsi="Verdana" w:cs="Arial"/>
          <w:i/>
          <w:color w:val="000000" w:themeColor="text1"/>
          <w:sz w:val="16"/>
          <w:szCs w:val="16"/>
        </w:rPr>
        <w:t xml:space="preserve"> dokumentů. V takovém případě se každý soubor vložením do elektronického nástroje považuje za podepsaný účastníkem.</w:t>
      </w:r>
    </w:p>
    <w:p w14:paraId="1EB12379"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Pokud zadavatel požaduje předložení některých částí nabídky jako editovatelný soubor (např. ROZPOČET), vloží dodavatel do ELEKTRONICKÉHO NÁSTROJE editovatelný soubor.</w:t>
      </w:r>
    </w:p>
    <w:p w14:paraId="0CAAACCE"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Datové dokumenty, které musí být ze Zákona předloženy v originále (např. bankovní záruka ke složení jistoty) - je třeba vložit do ELEKTRONICKÉHO NÁSTROJE příslušný dokument jako datový soubor bez dalších úprav. Sken z listinné podoby originálu se nepovažuje za originál.</w:t>
      </w:r>
    </w:p>
    <w:p w14:paraId="0AB41822"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Dokumenty k prokázání kvalifikace, které má účastník k dispozici v originální datové podobě (např. dokumenty opatřené elektronickým podpisem nebo dokumenty, které byly jako originální datový soubor vytvořeny) vloží účastník do ELEKTRONICKÉHO NÁSTROJE jako datový soubor bez dalších úprav, čímž předloží originál dokumentu. Pokud se stane vybraným dodavatelem, nemusí již tyto doklady v originále znovu předkládat před podpisem smlouvy.</w:t>
      </w:r>
    </w:p>
    <w:p w14:paraId="3A0E73CB" w14:textId="77777777" w:rsidR="006F12C9" w:rsidRPr="00862A32" w:rsidRDefault="006F12C9">
      <w:pPr>
        <w:pStyle w:val="Odstavecseseznamem"/>
        <w:widowControl w:val="0"/>
        <w:numPr>
          <w:ilvl w:val="0"/>
          <w:numId w:val="13"/>
        </w:numPr>
        <w:spacing w:before="60"/>
        <w:ind w:hanging="720"/>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Návrh SMLOUVY v nabídce bude vytvořen podle pokynů uvedených v odst. 13.5. těchto ZADÁVACÍCH PODMÍNEK. Dokument návrhu SMLOUVY vložený do ELEKTRONICKÉHO NÁSTROJE se považuje za podepsaný ze strany účastníka.</w:t>
      </w:r>
    </w:p>
    <w:p w14:paraId="577D095D" w14:textId="56573ED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Nabídka může ze </w:t>
      </w:r>
      <w:r w:rsidR="00B723D2" w:rsidRPr="00862A32">
        <w:rPr>
          <w:rFonts w:ascii="Verdana" w:hAnsi="Verdana" w:cs="Arial"/>
          <w:i/>
          <w:color w:val="000000" w:themeColor="text1"/>
          <w:sz w:val="16"/>
          <w:szCs w:val="16"/>
        </w:rPr>
        <w:t>Z</w:t>
      </w:r>
      <w:r w:rsidRPr="00862A32">
        <w:rPr>
          <w:rFonts w:ascii="Verdana" w:hAnsi="Verdana" w:cs="Arial"/>
          <w:i/>
          <w:color w:val="000000" w:themeColor="text1"/>
          <w:sz w:val="16"/>
          <w:szCs w:val="16"/>
        </w:rPr>
        <w:t xml:space="preserve">ákona obsahovat kopie dokladů o kvalifikaci. Vybraný dodavatel však musí před podpisem </w:t>
      </w:r>
      <w:r w:rsidR="00B723D2" w:rsidRPr="00862A32">
        <w:rPr>
          <w:rFonts w:ascii="Verdana" w:hAnsi="Verdana" w:cs="Arial"/>
          <w:i/>
          <w:color w:val="000000" w:themeColor="text1"/>
          <w:sz w:val="16"/>
          <w:szCs w:val="16"/>
        </w:rPr>
        <w:t>SMLOUVY</w:t>
      </w:r>
      <w:r w:rsidRPr="00862A32">
        <w:rPr>
          <w:rFonts w:ascii="Verdana" w:hAnsi="Verdana" w:cs="Arial"/>
          <w:i/>
          <w:color w:val="000000" w:themeColor="text1"/>
          <w:sz w:val="16"/>
          <w:szCs w:val="16"/>
        </w:rPr>
        <w:t xml:space="preserve"> předložit originály nebo úředně ověřené kopie dokladů o kvalifikaci. Doklad o složení jistoty (pokud se nejedná o peněžní jistotu) musí být předložen v nabídce v originále.</w:t>
      </w:r>
    </w:p>
    <w:p w14:paraId="72DD0DB9" w14:textId="7777777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Elektronickým originálem dokumentu se rozumí elektronický soubor opatřený elektronickým podpisem. Definice elektronického podpisu podle Nařízení </w:t>
      </w:r>
      <w:proofErr w:type="spellStart"/>
      <w:r w:rsidRPr="00862A32">
        <w:rPr>
          <w:rFonts w:ascii="Verdana" w:hAnsi="Verdana" w:cs="Arial"/>
          <w:i/>
          <w:color w:val="000000" w:themeColor="text1"/>
          <w:sz w:val="16"/>
          <w:szCs w:val="16"/>
        </w:rPr>
        <w:t>eIDAS</w:t>
      </w:r>
      <w:proofErr w:type="spellEnd"/>
      <w:r w:rsidRPr="00862A32">
        <w:rPr>
          <w:rFonts w:ascii="Verdana" w:hAnsi="Verdana" w:cs="Arial"/>
          <w:i/>
          <w:color w:val="000000" w:themeColor="text1"/>
          <w:sz w:val="16"/>
          <w:szCs w:val="16"/>
        </w:rPr>
        <w:t xml:space="preserve"> č.910/2014: data v elektronické podobě, která jsou připojena k jiným údajům v elektronické podobě nebo jsou s nimi logicky spojena, a která podepisující osoba používá k podepisování.</w:t>
      </w:r>
    </w:p>
    <w:p w14:paraId="2564635A" w14:textId="0C6CBE9C"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Originály dokladů o složení jistoty a originály dokladů o kvalifikaci podle § 86 a § 122 zákona, (předkládané vybraným dodavatelem před podpisem </w:t>
      </w:r>
      <w:r w:rsidR="002B3449" w:rsidRPr="00862A32">
        <w:rPr>
          <w:rFonts w:ascii="Verdana" w:hAnsi="Verdana" w:cs="Arial"/>
          <w:i/>
          <w:color w:val="000000" w:themeColor="text1"/>
          <w:sz w:val="16"/>
          <w:szCs w:val="16"/>
        </w:rPr>
        <w:t>SMLOUVY</w:t>
      </w:r>
      <w:r w:rsidRPr="00862A32">
        <w:rPr>
          <w:rFonts w:ascii="Verdana" w:hAnsi="Verdana" w:cs="Arial"/>
          <w:i/>
          <w:color w:val="000000" w:themeColor="text1"/>
          <w:sz w:val="16"/>
          <w:szCs w:val="16"/>
        </w:rPr>
        <w:t>) musí být předkládány v elektronické podobě, neboť podle dostupných právních výkladů neexistuje v </w:t>
      </w:r>
      <w:r w:rsidR="00B723D2" w:rsidRPr="00862A32">
        <w:rPr>
          <w:rFonts w:ascii="Verdana" w:hAnsi="Verdana" w:cs="Arial"/>
          <w:i/>
          <w:color w:val="000000" w:themeColor="text1"/>
          <w:sz w:val="16"/>
          <w:szCs w:val="16"/>
        </w:rPr>
        <w:t>Z</w:t>
      </w:r>
      <w:r w:rsidRPr="00862A32">
        <w:rPr>
          <w:rFonts w:ascii="Verdana" w:hAnsi="Verdana" w:cs="Arial"/>
          <w:i/>
          <w:color w:val="000000" w:themeColor="text1"/>
          <w:sz w:val="16"/>
          <w:szCs w:val="16"/>
        </w:rPr>
        <w:t xml:space="preserve">ákoně výjimka, podle níž by měly být doklady před podpisem </w:t>
      </w:r>
      <w:r w:rsidR="002B3449" w:rsidRPr="00862A32">
        <w:rPr>
          <w:rFonts w:ascii="Verdana" w:hAnsi="Verdana" w:cs="Arial"/>
          <w:i/>
          <w:color w:val="000000" w:themeColor="text1"/>
          <w:sz w:val="16"/>
          <w:szCs w:val="16"/>
        </w:rPr>
        <w:t>SMLOUVY</w:t>
      </w:r>
      <w:r w:rsidRPr="00862A32">
        <w:rPr>
          <w:rFonts w:ascii="Verdana" w:hAnsi="Verdana" w:cs="Arial"/>
          <w:i/>
          <w:color w:val="000000" w:themeColor="text1"/>
          <w:sz w:val="16"/>
          <w:szCs w:val="16"/>
        </w:rPr>
        <w:t xml:space="preserve"> předkládány v listinné podobě. Listinné doklady musí dodavatel konver</w:t>
      </w:r>
      <w:r w:rsidR="00367565" w:rsidRPr="00862A32">
        <w:rPr>
          <w:rFonts w:ascii="Verdana" w:hAnsi="Verdana" w:cs="Arial"/>
          <w:i/>
          <w:color w:val="000000" w:themeColor="text1"/>
          <w:sz w:val="16"/>
          <w:szCs w:val="16"/>
        </w:rPr>
        <w:t>t</w:t>
      </w:r>
      <w:r w:rsidRPr="00862A32">
        <w:rPr>
          <w:rFonts w:ascii="Verdana" w:hAnsi="Verdana" w:cs="Arial"/>
          <w:i/>
          <w:color w:val="000000" w:themeColor="text1"/>
          <w:sz w:val="16"/>
          <w:szCs w:val="16"/>
        </w:rPr>
        <w:t>ovat do elektronické podoby, tj. musí použít autorizovanou konverzi dokladu z listinné podoby do elektronické podoby podle zákona č. 300/2008 Sb., o elektronických úkonech a autorizované konverzi dokumentů, přičemž konver</w:t>
      </w:r>
      <w:r w:rsidR="00367565" w:rsidRPr="00862A32">
        <w:rPr>
          <w:rFonts w:ascii="Verdana" w:hAnsi="Verdana" w:cs="Arial"/>
          <w:i/>
          <w:color w:val="000000" w:themeColor="text1"/>
          <w:sz w:val="16"/>
          <w:szCs w:val="16"/>
        </w:rPr>
        <w:t>t</w:t>
      </w:r>
      <w:r w:rsidRPr="00862A32">
        <w:rPr>
          <w:rFonts w:ascii="Verdana" w:hAnsi="Verdana" w:cs="Arial"/>
          <w:i/>
          <w:color w:val="000000" w:themeColor="text1"/>
          <w:sz w:val="16"/>
          <w:szCs w:val="16"/>
        </w:rPr>
        <w:t>ovaný dokument má stejné právní účinky jako originál. Sken papírové verze listiny se nepovažuje za originál listiny.</w:t>
      </w:r>
    </w:p>
    <w:p w14:paraId="174431F7" w14:textId="77777777" w:rsidR="006F12C9" w:rsidRPr="00862A32" w:rsidRDefault="006F12C9">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lastRenderedPageBreak/>
        <w:t>Zadávací lhůta</w:t>
      </w:r>
    </w:p>
    <w:p w14:paraId="08B25AAE" w14:textId="0D229E9B"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Zadávací lhůtou se rozumí lhůta, po kterou účastníci nesmí ze zadávacího řízení odstoupit. Počátkem zadávací lhůty je konec lhůty pro podání nabídek. Zadávací lhůta neběží po dobu, ve které zadavatel nesmí uzavřít SMLOUVU. </w:t>
      </w:r>
    </w:p>
    <w:p w14:paraId="5BC601A4" w14:textId="5639D475" w:rsidR="00A85CD9" w:rsidRPr="00862A32" w:rsidRDefault="00A85CD9" w:rsidP="00A85CD9">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Pro předmětné zadávací řízení zadavatel stanovil zadávací lhůtu na </w:t>
      </w:r>
      <w:proofErr w:type="spellStart"/>
      <w:r w:rsidRPr="00862A32">
        <w:rPr>
          <w:rFonts w:ascii="Verdana" w:hAnsi="Verdana" w:cs="Arial"/>
          <w:b/>
          <w:i/>
          <w:color w:val="000000" w:themeColor="text1"/>
          <w:sz w:val="16"/>
          <w:szCs w:val="16"/>
        </w:rPr>
        <w:t>xxxx</w:t>
      </w:r>
      <w:proofErr w:type="spellEnd"/>
      <w:r w:rsidRPr="00862A32">
        <w:rPr>
          <w:rFonts w:ascii="Verdana" w:hAnsi="Verdana" w:cs="Arial"/>
          <w:b/>
          <w:i/>
          <w:color w:val="000000" w:themeColor="text1"/>
          <w:sz w:val="16"/>
          <w:szCs w:val="16"/>
        </w:rPr>
        <w:t xml:space="preserve"> </w:t>
      </w:r>
      <w:r w:rsidRPr="00862A32">
        <w:rPr>
          <w:rFonts w:ascii="Verdana" w:hAnsi="Verdana" w:cs="Arial"/>
          <w:i/>
          <w:color w:val="000000" w:themeColor="text1"/>
          <w:sz w:val="16"/>
          <w:szCs w:val="16"/>
        </w:rPr>
        <w:t xml:space="preserve">kalendářních měsíců. </w:t>
      </w:r>
    </w:p>
    <w:p w14:paraId="45AF94AE" w14:textId="41416415" w:rsidR="00BF0F3D" w:rsidRPr="00862A32" w:rsidRDefault="00BF0F3D">
      <w:pPr>
        <w:pStyle w:val="Odstavecseseznamem"/>
        <w:widowControl w:val="0"/>
        <w:numPr>
          <w:ilvl w:val="0"/>
          <w:numId w:val="9"/>
        </w:numPr>
        <w:spacing w:before="240"/>
        <w:ind w:hanging="72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 xml:space="preserve">Podmínky pro otevírání </w:t>
      </w:r>
      <w:r w:rsidR="001B4886" w:rsidRPr="00862A32">
        <w:rPr>
          <w:rFonts w:ascii="Verdana" w:hAnsi="Verdana" w:cs="Arial"/>
          <w:b/>
          <w:i/>
          <w:color w:val="000000" w:themeColor="text1"/>
          <w:sz w:val="20"/>
          <w:szCs w:val="20"/>
        </w:rPr>
        <w:t>nabídek</w:t>
      </w:r>
      <w:r w:rsidRPr="00862A32">
        <w:rPr>
          <w:rFonts w:ascii="Verdana" w:hAnsi="Verdana" w:cs="Arial"/>
          <w:b/>
          <w:i/>
          <w:color w:val="000000" w:themeColor="text1"/>
          <w:sz w:val="20"/>
          <w:szCs w:val="20"/>
        </w:rPr>
        <w:t>:</w:t>
      </w:r>
    </w:p>
    <w:p w14:paraId="1BC0B67B" w14:textId="06382E11" w:rsidR="00A06D53" w:rsidRPr="00862A32" w:rsidRDefault="00A06D53" w:rsidP="00707320">
      <w:pPr>
        <w:widowControl w:val="0"/>
        <w:spacing w:before="120"/>
        <w:ind w:left="709"/>
        <w:jc w:val="both"/>
        <w:rPr>
          <w:rFonts w:ascii="Verdana" w:hAnsi="Verdana" w:cs="Arial"/>
          <w:i/>
          <w:color w:val="000000" w:themeColor="text1"/>
          <w:sz w:val="16"/>
          <w:szCs w:val="16"/>
        </w:rPr>
      </w:pPr>
      <w:r w:rsidRPr="00862A32">
        <w:rPr>
          <w:rFonts w:ascii="Verdana" w:hAnsi="Verdana" w:cs="Arial"/>
          <w:i/>
          <w:color w:val="000000" w:themeColor="text1"/>
          <w:sz w:val="16"/>
          <w:szCs w:val="16"/>
        </w:rPr>
        <w:t>Zadavatel provede otevírání nabídek v elektronické podobě, které podali účastníci podle ustanovení § 109 Zákona. Zadavatel nesmí otevřít nabídku před uplynutím lhůty pro podání nabídek.</w:t>
      </w:r>
    </w:p>
    <w:p w14:paraId="734E4632" w14:textId="77777777" w:rsidR="00A06D53" w:rsidRPr="00862A32" w:rsidRDefault="00A06D53" w:rsidP="00707320">
      <w:pPr>
        <w:widowControl w:val="0"/>
        <w:spacing w:before="60"/>
        <w:ind w:left="709"/>
        <w:jc w:val="both"/>
        <w:rPr>
          <w:rFonts w:ascii="Verdana" w:hAnsi="Verdana"/>
          <w:i/>
          <w:color w:val="000000" w:themeColor="text1"/>
          <w:sz w:val="16"/>
          <w:szCs w:val="16"/>
        </w:rPr>
      </w:pPr>
      <w:r w:rsidRPr="00862A32">
        <w:rPr>
          <w:rFonts w:ascii="Verdana" w:hAnsi="Verdana"/>
          <w:i/>
          <w:color w:val="000000" w:themeColor="text1"/>
          <w:sz w:val="16"/>
          <w:szCs w:val="16"/>
        </w:rPr>
        <w:t>Otevřením nabídky v elektronické podobě se rozumí zpřístupnění jejího obsahu zadavateli. Nabídky v elektronické podobě otevírá zadavatel po uplynutí lhůty pro podání nabídek. Zadavatel kontroluje při otevírání nabídek v elektronické podobě, zda nabídka byla doručena ve stanovené lhůtě, zda je autentická a zda s datovou zprávou obsahující nabídku nebylo před jejím otevřením manipulováno.</w:t>
      </w:r>
    </w:p>
    <w:p w14:paraId="0704ED03" w14:textId="77777777" w:rsidR="00E3316F" w:rsidRPr="00862A32" w:rsidRDefault="00E3316F" w:rsidP="00707320">
      <w:pPr>
        <w:widowControl w:val="0"/>
        <w:spacing w:before="60"/>
        <w:ind w:left="709"/>
        <w:jc w:val="both"/>
        <w:rPr>
          <w:rFonts w:ascii="Verdana" w:hAnsi="Verdana"/>
          <w:i/>
          <w:color w:val="000000" w:themeColor="text1"/>
          <w:sz w:val="16"/>
          <w:szCs w:val="16"/>
        </w:rPr>
      </w:pPr>
    </w:p>
    <w:p w14:paraId="5DCB93AC" w14:textId="77777777" w:rsidR="00E3316F" w:rsidRPr="00862A32" w:rsidRDefault="00E3316F" w:rsidP="00707320">
      <w:pPr>
        <w:widowControl w:val="0"/>
        <w:spacing w:before="60"/>
        <w:ind w:left="709"/>
        <w:jc w:val="both"/>
        <w:rPr>
          <w:rFonts w:ascii="Verdana" w:hAnsi="Verdana"/>
          <w:i/>
          <w:color w:val="000000" w:themeColor="text1"/>
          <w:sz w:val="16"/>
          <w:szCs w:val="16"/>
        </w:rPr>
      </w:pPr>
    </w:p>
    <w:p w14:paraId="32830D23" w14:textId="2ECB1DC2" w:rsidR="004967CF" w:rsidRPr="00862A32" w:rsidRDefault="004967CF">
      <w:pPr>
        <w:pStyle w:val="Odstavecseseznamem"/>
        <w:widowControl w:val="0"/>
        <w:numPr>
          <w:ilvl w:val="0"/>
          <w:numId w:val="9"/>
        </w:numPr>
        <w:spacing w:before="240"/>
        <w:ind w:hanging="72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Informace o druhu a předmětu veřejné zakázky:</w:t>
      </w:r>
    </w:p>
    <w:p w14:paraId="398A0B60" w14:textId="3B0A9969" w:rsidR="004967CF" w:rsidRPr="00862A32" w:rsidRDefault="004967CF">
      <w:pPr>
        <w:pStyle w:val="Odstavecseseznamem"/>
        <w:widowControl w:val="0"/>
        <w:numPr>
          <w:ilvl w:val="1"/>
          <w:numId w:val="9"/>
        </w:numPr>
        <w:spacing w:before="120"/>
        <w:ind w:left="1429"/>
        <w:contextualSpacing w:val="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Druh veřejné zakázky</w:t>
      </w:r>
    </w:p>
    <w:p w14:paraId="4A6B592E" w14:textId="6C9DA17B" w:rsidR="004967CF" w:rsidRPr="00862A32" w:rsidRDefault="004967CF" w:rsidP="00707320">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Jedná se o veřejnou zakázku na </w:t>
      </w:r>
      <w:r w:rsidR="00E3316F" w:rsidRPr="00862A32">
        <w:rPr>
          <w:rFonts w:ascii="Verdana" w:hAnsi="Verdana" w:cs="Arial"/>
          <w:i/>
          <w:color w:val="000000" w:themeColor="text1"/>
          <w:sz w:val="16"/>
          <w:szCs w:val="16"/>
        </w:rPr>
        <w:t>investora projektu</w:t>
      </w:r>
    </w:p>
    <w:p w14:paraId="75631B2F" w14:textId="6370A73B" w:rsidR="004967CF" w:rsidRPr="00862A32" w:rsidRDefault="004967CF">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Název veřejné zakázky</w:t>
      </w:r>
    </w:p>
    <w:p w14:paraId="16A3CA7D" w14:textId="4010A878" w:rsidR="00967CB1" w:rsidRPr="00862A32" w:rsidRDefault="00967CB1" w:rsidP="00967CB1">
      <w:pPr>
        <w:widowControl w:val="0"/>
        <w:spacing w:before="120"/>
        <w:ind w:left="1418"/>
        <w:jc w:val="both"/>
        <w:rPr>
          <w:rFonts w:ascii="Verdana" w:hAnsi="Verdana" w:cs="Arial"/>
          <w:b/>
          <w:bCs/>
          <w:i/>
          <w:color w:val="000000" w:themeColor="text1"/>
          <w:sz w:val="16"/>
          <w:szCs w:val="16"/>
        </w:rPr>
      </w:pPr>
      <w:r w:rsidRPr="00862A32">
        <w:rPr>
          <w:rFonts w:ascii="Verdana" w:hAnsi="Verdana" w:cs="Arial"/>
          <w:b/>
          <w:bCs/>
          <w:i/>
          <w:color w:val="000000" w:themeColor="text1"/>
          <w:sz w:val="16"/>
          <w:szCs w:val="16"/>
        </w:rPr>
        <w:t>„ZMĚNA PROJEKTU KOMUNITNÍHO CENTRA</w:t>
      </w:r>
    </w:p>
    <w:p w14:paraId="75C36664" w14:textId="7C60A218" w:rsidR="007C1BD3" w:rsidRPr="00862A32" w:rsidRDefault="00967CB1" w:rsidP="00967CB1">
      <w:pPr>
        <w:widowControl w:val="0"/>
        <w:spacing w:before="120"/>
        <w:ind w:left="1418"/>
        <w:jc w:val="both"/>
        <w:rPr>
          <w:rFonts w:ascii="Verdana" w:hAnsi="Verdana" w:cs="Arial"/>
          <w:b/>
          <w:bCs/>
          <w:i/>
          <w:color w:val="000000" w:themeColor="text1"/>
          <w:sz w:val="16"/>
          <w:szCs w:val="16"/>
        </w:rPr>
      </w:pPr>
      <w:r w:rsidRPr="00862A32">
        <w:rPr>
          <w:rFonts w:ascii="Verdana" w:hAnsi="Verdana" w:cs="Arial"/>
          <w:b/>
          <w:bCs/>
          <w:i/>
          <w:color w:val="000000" w:themeColor="text1"/>
          <w:sz w:val="16"/>
          <w:szCs w:val="16"/>
        </w:rPr>
        <w:t>NA BYTOVÉ JEDNOTKY A KOMERČNÍ PROSTORY</w:t>
      </w:r>
      <w:r w:rsidR="007C1BD3" w:rsidRPr="00862A32">
        <w:rPr>
          <w:rFonts w:ascii="Verdana" w:hAnsi="Verdana" w:cs="Arial"/>
          <w:b/>
          <w:bCs/>
          <w:i/>
          <w:color w:val="000000" w:themeColor="text1"/>
          <w:sz w:val="16"/>
          <w:szCs w:val="16"/>
        </w:rPr>
        <w:t>“</w:t>
      </w:r>
    </w:p>
    <w:p w14:paraId="137F473D" w14:textId="4397D6A9" w:rsidR="004967CF" w:rsidRPr="00862A32" w:rsidRDefault="004967CF">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Místo plnění veřejné zakázky</w:t>
      </w:r>
    </w:p>
    <w:p w14:paraId="4AAFDB6B" w14:textId="77777777" w:rsidR="007C1BD3" w:rsidRPr="00862A32" w:rsidRDefault="007C1BD3" w:rsidP="00707320">
      <w:pPr>
        <w:widowControl w:val="0"/>
        <w:spacing w:before="120"/>
        <w:ind w:left="1418"/>
        <w:rPr>
          <w:rFonts w:ascii="Verdana" w:hAnsi="Verdana" w:cs="Arial"/>
          <w:i/>
          <w:color w:val="000000" w:themeColor="text1"/>
          <w:sz w:val="16"/>
          <w:szCs w:val="16"/>
        </w:rPr>
      </w:pPr>
      <w:r w:rsidRPr="00862A32">
        <w:rPr>
          <w:rFonts w:ascii="Verdana" w:hAnsi="Verdana" w:cs="Arial"/>
          <w:i/>
          <w:color w:val="000000" w:themeColor="text1"/>
          <w:sz w:val="16"/>
          <w:szCs w:val="16"/>
        </w:rPr>
        <w:t>…………</w:t>
      </w:r>
      <w:proofErr w:type="gramStart"/>
      <w:r w:rsidRPr="00862A32">
        <w:rPr>
          <w:rFonts w:ascii="Verdana" w:hAnsi="Verdana" w:cs="Arial"/>
          <w:i/>
          <w:color w:val="000000" w:themeColor="text1"/>
          <w:sz w:val="16"/>
          <w:szCs w:val="16"/>
        </w:rPr>
        <w:t>…….</w:t>
      </w:r>
      <w:proofErr w:type="gramEnd"/>
      <w:r w:rsidRPr="00862A32">
        <w:rPr>
          <w:rFonts w:ascii="Verdana" w:hAnsi="Verdana" w:cs="Arial"/>
          <w:i/>
          <w:color w:val="000000" w:themeColor="text1"/>
          <w:sz w:val="16"/>
          <w:szCs w:val="16"/>
        </w:rPr>
        <w:t>, kód NUTS CZ…………..</w:t>
      </w:r>
    </w:p>
    <w:p w14:paraId="45B53F50" w14:textId="6205BBC2" w:rsidR="004967CF" w:rsidRPr="00862A32" w:rsidRDefault="004529BF">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Předpokládaná d</w:t>
      </w:r>
      <w:r w:rsidR="004967CF" w:rsidRPr="00862A32">
        <w:rPr>
          <w:rFonts w:ascii="Verdana" w:hAnsi="Verdana" w:cs="Arial"/>
          <w:b/>
          <w:i/>
          <w:color w:val="000000" w:themeColor="text1"/>
          <w:sz w:val="16"/>
          <w:szCs w:val="16"/>
        </w:rPr>
        <w:t>oba plnění veřejné zakázky</w:t>
      </w:r>
    </w:p>
    <w:p w14:paraId="6AC0E5DA" w14:textId="652F84FD" w:rsidR="009C3FC6" w:rsidRPr="00862A32" w:rsidRDefault="009C3FC6" w:rsidP="00707320">
      <w:pPr>
        <w:widowControl w:val="0"/>
        <w:tabs>
          <w:tab w:val="right" w:pos="9639"/>
        </w:tabs>
        <w:spacing w:before="120"/>
        <w:ind w:left="1418"/>
        <w:rPr>
          <w:rFonts w:ascii="Verdana" w:hAnsi="Verdana" w:cs="Arial"/>
          <w:b/>
          <w:i/>
          <w:color w:val="000000" w:themeColor="text1"/>
          <w:sz w:val="16"/>
          <w:szCs w:val="16"/>
        </w:rPr>
      </w:pPr>
      <w:r w:rsidRPr="00862A32">
        <w:rPr>
          <w:rFonts w:ascii="Verdana" w:hAnsi="Verdana" w:cs="Arial"/>
          <w:i/>
          <w:color w:val="000000" w:themeColor="text1"/>
          <w:sz w:val="16"/>
          <w:szCs w:val="16"/>
        </w:rPr>
        <w:t>Předpokládané zahájení plnění veřejné zakázky do XXXXX kalendářních</w:t>
      </w:r>
      <w:r w:rsidR="00F35F62" w:rsidRPr="00862A32">
        <w:rPr>
          <w:rFonts w:ascii="Verdana" w:hAnsi="Verdana" w:cs="Arial"/>
          <w:i/>
          <w:color w:val="000000" w:themeColor="text1"/>
          <w:sz w:val="16"/>
          <w:szCs w:val="16"/>
        </w:rPr>
        <w:t xml:space="preserve"> / pracovních</w:t>
      </w:r>
      <w:r w:rsidRPr="00862A32">
        <w:rPr>
          <w:rFonts w:ascii="Verdana" w:hAnsi="Verdana" w:cs="Arial"/>
          <w:i/>
          <w:color w:val="000000" w:themeColor="text1"/>
          <w:sz w:val="16"/>
          <w:szCs w:val="16"/>
        </w:rPr>
        <w:t xml:space="preserve"> dnů od nabytí účinnosti SMLOUVY</w:t>
      </w:r>
      <w:r w:rsidR="001726CC" w:rsidRPr="00862A32">
        <w:rPr>
          <w:rFonts w:ascii="Verdana" w:hAnsi="Verdana" w:cs="Arial"/>
          <w:i/>
          <w:color w:val="000000" w:themeColor="text1"/>
          <w:sz w:val="16"/>
          <w:szCs w:val="16"/>
        </w:rPr>
        <w:t>.</w:t>
      </w:r>
      <w:r w:rsidRPr="00862A32">
        <w:rPr>
          <w:rFonts w:ascii="Verdana" w:hAnsi="Verdana" w:cs="Arial"/>
          <w:i/>
          <w:color w:val="000000" w:themeColor="text1"/>
          <w:sz w:val="16"/>
          <w:szCs w:val="16"/>
        </w:rPr>
        <w:t xml:space="preserve"> </w:t>
      </w:r>
      <w:r w:rsidRPr="00862A32">
        <w:rPr>
          <w:rFonts w:ascii="Verdana" w:hAnsi="Verdana" w:cs="Arial"/>
          <w:b/>
          <w:i/>
          <w:color w:val="000000" w:themeColor="text1"/>
          <w:sz w:val="16"/>
          <w:szCs w:val="16"/>
        </w:rPr>
        <w:t>(</w:t>
      </w:r>
    </w:p>
    <w:p w14:paraId="7475D9F0" w14:textId="4D3DA868" w:rsidR="009A4E52" w:rsidRPr="00862A32" w:rsidRDefault="004529BF" w:rsidP="00707320">
      <w:pPr>
        <w:widowControl w:val="0"/>
        <w:tabs>
          <w:tab w:val="right" w:pos="9639"/>
        </w:tabs>
        <w:spacing w:before="120"/>
        <w:ind w:left="1418"/>
        <w:rPr>
          <w:rFonts w:ascii="Verdana" w:hAnsi="Verdana" w:cs="Arial"/>
          <w:i/>
          <w:color w:val="000000" w:themeColor="text1"/>
          <w:sz w:val="16"/>
          <w:szCs w:val="16"/>
        </w:rPr>
      </w:pPr>
      <w:r w:rsidRPr="00862A32">
        <w:rPr>
          <w:rFonts w:ascii="Verdana" w:hAnsi="Verdana" w:cs="Arial"/>
          <w:i/>
          <w:color w:val="000000" w:themeColor="text1"/>
          <w:sz w:val="16"/>
          <w:szCs w:val="16"/>
        </w:rPr>
        <w:t>Předpokládané u</w:t>
      </w:r>
      <w:r w:rsidR="009A4E52" w:rsidRPr="00862A32">
        <w:rPr>
          <w:rFonts w:ascii="Verdana" w:hAnsi="Verdana" w:cs="Arial"/>
          <w:i/>
          <w:color w:val="000000" w:themeColor="text1"/>
          <w:sz w:val="16"/>
          <w:szCs w:val="16"/>
        </w:rPr>
        <w:t>končení plnění veřejné zakázky</w:t>
      </w:r>
      <w:r w:rsidR="00905A5C" w:rsidRPr="00862A32">
        <w:rPr>
          <w:rFonts w:ascii="Verdana" w:hAnsi="Verdana" w:cs="Arial"/>
          <w:i/>
          <w:color w:val="000000" w:themeColor="text1"/>
          <w:sz w:val="16"/>
          <w:szCs w:val="16"/>
        </w:rPr>
        <w:tab/>
      </w:r>
      <w:r w:rsidR="007C1BD3" w:rsidRPr="00862A32">
        <w:rPr>
          <w:rFonts w:ascii="Verdana" w:hAnsi="Verdana" w:cs="Arial"/>
          <w:b/>
          <w:i/>
          <w:color w:val="000000" w:themeColor="text1"/>
          <w:sz w:val="16"/>
          <w:szCs w:val="16"/>
        </w:rPr>
        <w:t>DOPLNÍ ZADAVATEL</w:t>
      </w:r>
    </w:p>
    <w:p w14:paraId="181B3260" w14:textId="2ACA03A7" w:rsidR="004967CF" w:rsidRPr="00862A32" w:rsidRDefault="004967CF">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Klasifikace </w:t>
      </w:r>
      <w:r w:rsidR="00EE3AB0" w:rsidRPr="00862A32">
        <w:rPr>
          <w:rFonts w:ascii="Verdana" w:hAnsi="Verdana" w:cs="Arial"/>
          <w:b/>
          <w:i/>
          <w:color w:val="000000" w:themeColor="text1"/>
          <w:sz w:val="16"/>
          <w:szCs w:val="16"/>
        </w:rPr>
        <w:t>veřejné zakázky</w:t>
      </w:r>
    </w:p>
    <w:p w14:paraId="3BEC482D" w14:textId="0791983D" w:rsidR="0035315A" w:rsidRPr="00862A32" w:rsidRDefault="00967CB1" w:rsidP="0035315A">
      <w:pPr>
        <w:pStyle w:val="Odstavecseseznamem"/>
        <w:widowControl w:val="0"/>
        <w:spacing w:before="120"/>
        <w:ind w:left="1428"/>
        <w:outlineLvl w:val="0"/>
        <w:rPr>
          <w:rFonts w:ascii="Verdana" w:hAnsi="Verdana" w:cs="Arial"/>
          <w:bCs/>
          <w:i/>
          <w:color w:val="000000" w:themeColor="text1"/>
          <w:sz w:val="16"/>
          <w:szCs w:val="16"/>
        </w:rPr>
      </w:pPr>
      <w:r w:rsidRPr="00862A32">
        <w:rPr>
          <w:rFonts w:ascii="Verdana" w:hAnsi="Verdana" w:cs="Arial"/>
          <w:b/>
          <w:i/>
          <w:color w:val="000000" w:themeColor="text1"/>
          <w:sz w:val="16"/>
          <w:szCs w:val="16"/>
        </w:rPr>
        <w:t xml:space="preserve">DOPLNÍ ZADAVATEL – </w:t>
      </w:r>
      <w:r w:rsidR="0035315A" w:rsidRPr="00862A32">
        <w:rPr>
          <w:rFonts w:ascii="Verdana" w:hAnsi="Verdana" w:cs="Arial"/>
          <w:b/>
          <w:i/>
          <w:color w:val="000000" w:themeColor="text1"/>
          <w:sz w:val="16"/>
          <w:szCs w:val="16"/>
        </w:rPr>
        <w:t xml:space="preserve">odkaz na </w:t>
      </w:r>
      <w:r w:rsidR="000D7BCD" w:rsidRPr="00862A32">
        <w:rPr>
          <w:rFonts w:ascii="Verdana" w:hAnsi="Verdana" w:cs="Arial"/>
          <w:b/>
          <w:i/>
          <w:color w:val="000000" w:themeColor="text1"/>
          <w:sz w:val="16"/>
          <w:szCs w:val="16"/>
        </w:rPr>
        <w:t xml:space="preserve">HLEDÁNÍ </w:t>
      </w:r>
      <w:r w:rsidR="0035315A" w:rsidRPr="00862A32">
        <w:rPr>
          <w:rFonts w:ascii="Verdana" w:hAnsi="Verdana" w:cs="Arial"/>
          <w:b/>
          <w:i/>
          <w:color w:val="000000" w:themeColor="text1"/>
          <w:sz w:val="16"/>
          <w:szCs w:val="16"/>
        </w:rPr>
        <w:t>CPV – POTÉ VYMAZAT</w:t>
      </w:r>
    </w:p>
    <w:p w14:paraId="7E504E9B" w14:textId="46763196" w:rsidR="00FE5B40" w:rsidRPr="00862A32" w:rsidRDefault="00967CB1" w:rsidP="00707320">
      <w:pPr>
        <w:widowControl w:val="0"/>
        <w:tabs>
          <w:tab w:val="center" w:pos="5387"/>
          <w:tab w:val="center" w:pos="7371"/>
          <w:tab w:val="center" w:pos="9214"/>
        </w:tabs>
        <w:ind w:left="1418"/>
        <w:rPr>
          <w:rFonts w:ascii="Verdana" w:hAnsi="Verdana"/>
          <w:i/>
          <w:color w:val="000000" w:themeColor="text1"/>
          <w:sz w:val="16"/>
          <w:szCs w:val="16"/>
        </w:rPr>
      </w:pPr>
      <w:r w:rsidRPr="00862A32">
        <w:rPr>
          <w:rFonts w:ascii="Verdana" w:hAnsi="Verdana" w:cs="Arial"/>
          <w:i/>
          <w:color w:val="000000" w:themeColor="text1"/>
          <w:sz w:val="16"/>
          <w:szCs w:val="16"/>
          <w:u w:val="single"/>
        </w:rPr>
        <w:t xml:space="preserve"> </w:t>
      </w:r>
    </w:p>
    <w:p w14:paraId="0D294496" w14:textId="77777777" w:rsidR="00FE5B40" w:rsidRPr="00862A32" w:rsidRDefault="00FE5B40">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Údaj o předpokládané hodnotě veřejné zakázky</w:t>
      </w:r>
    </w:p>
    <w:p w14:paraId="34F06439" w14:textId="77777777" w:rsidR="00CC652F" w:rsidRPr="00862A32" w:rsidRDefault="00CC652F" w:rsidP="00CC652F">
      <w:pPr>
        <w:widowControl w:val="0"/>
        <w:tabs>
          <w:tab w:val="right" w:pos="9639"/>
        </w:tabs>
        <w:spacing w:before="120"/>
        <w:ind w:left="1418"/>
        <w:rPr>
          <w:rFonts w:ascii="Verdana" w:hAnsi="Verdana"/>
          <w:i/>
          <w:color w:val="000000" w:themeColor="text1"/>
          <w:sz w:val="16"/>
          <w:szCs w:val="16"/>
        </w:rPr>
      </w:pPr>
      <w:r w:rsidRPr="00862A32">
        <w:rPr>
          <w:rFonts w:ascii="Verdana" w:hAnsi="Verdana"/>
          <w:i/>
          <w:color w:val="000000" w:themeColor="text1"/>
          <w:sz w:val="16"/>
          <w:szCs w:val="16"/>
        </w:rPr>
        <w:t>Předpokládaná hodnota veřejné zakázky v Kč bez DPH činí:</w:t>
      </w:r>
      <w:r w:rsidRPr="00862A32">
        <w:rPr>
          <w:rFonts w:ascii="Verdana" w:hAnsi="Verdana"/>
          <w:i/>
          <w:color w:val="000000" w:themeColor="text1"/>
          <w:sz w:val="16"/>
          <w:szCs w:val="16"/>
        </w:rPr>
        <w:tab/>
      </w:r>
      <w:r w:rsidRPr="00862A32">
        <w:rPr>
          <w:rFonts w:ascii="Verdana" w:hAnsi="Verdana" w:cs="Arial"/>
          <w:b/>
          <w:i/>
          <w:color w:val="000000" w:themeColor="text1"/>
          <w:sz w:val="16"/>
          <w:szCs w:val="16"/>
        </w:rPr>
        <w:t>DOPLNÍ ZADAVATEL</w:t>
      </w:r>
      <w:r w:rsidRPr="00862A32">
        <w:rPr>
          <w:rFonts w:ascii="Verdana" w:hAnsi="Verdana"/>
          <w:i/>
          <w:color w:val="000000" w:themeColor="text1"/>
          <w:sz w:val="16"/>
          <w:szCs w:val="16"/>
        </w:rPr>
        <w:t xml:space="preserve"> Kč</w:t>
      </w:r>
    </w:p>
    <w:p w14:paraId="24BEDD2E" w14:textId="6C4C2C7F" w:rsidR="0092712F" w:rsidRPr="00862A32" w:rsidRDefault="0092712F">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Popis předmětu veřejné zakázky</w:t>
      </w:r>
    </w:p>
    <w:p w14:paraId="04E58524" w14:textId="39405DC3" w:rsidR="005F10D5" w:rsidRPr="00862A32" w:rsidRDefault="005F10D5" w:rsidP="00707320">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Předmětem plnění veřejné zakázky je</w:t>
      </w:r>
      <w:r w:rsidR="00967CB1" w:rsidRPr="00862A32">
        <w:rPr>
          <w:rFonts w:ascii="Verdana" w:hAnsi="Verdana" w:cs="Arial"/>
          <w:i/>
          <w:color w:val="000000" w:themeColor="text1"/>
          <w:sz w:val="16"/>
          <w:szCs w:val="16"/>
        </w:rPr>
        <w:t xml:space="preserve"> Změna projektu komunitního centra</w:t>
      </w:r>
      <w:r w:rsidRPr="00862A32">
        <w:rPr>
          <w:rFonts w:ascii="Verdana" w:hAnsi="Verdana" w:cs="Arial"/>
          <w:i/>
          <w:color w:val="000000" w:themeColor="text1"/>
          <w:sz w:val="16"/>
          <w:szCs w:val="16"/>
        </w:rPr>
        <w:t xml:space="preserve"> </w:t>
      </w:r>
      <w:r w:rsidR="00967CB1" w:rsidRPr="00862A32">
        <w:rPr>
          <w:rFonts w:ascii="Verdana" w:hAnsi="Verdana" w:cs="Arial"/>
          <w:i/>
          <w:color w:val="000000" w:themeColor="text1"/>
          <w:sz w:val="16"/>
          <w:szCs w:val="16"/>
        </w:rPr>
        <w:t>na bytové jednotky a komerční prostory</w:t>
      </w:r>
    </w:p>
    <w:p w14:paraId="3E13F709" w14:textId="3DF2E7A0" w:rsidR="00967CB1" w:rsidRPr="00862A32" w:rsidRDefault="00967CB1">
      <w:pPr>
        <w:pStyle w:val="Odstavecseseznamem"/>
        <w:numPr>
          <w:ilvl w:val="2"/>
          <w:numId w:val="9"/>
        </w:numPr>
        <w:spacing w:before="120"/>
        <w:ind w:left="2127"/>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Investor projektu</w:t>
      </w:r>
    </w:p>
    <w:p w14:paraId="3DD995EA" w14:textId="6B0DC263" w:rsidR="00967CB1" w:rsidRPr="00862A32" w:rsidRDefault="00967CB1" w:rsidP="00967CB1">
      <w:pPr>
        <w:pStyle w:val="Odstavecseseznamem"/>
        <w:spacing w:before="120"/>
        <w:ind w:left="2127"/>
        <w:jc w:val="both"/>
        <w:rPr>
          <w:rFonts w:ascii="Verdana" w:hAnsi="Verdana" w:cs="Arial"/>
          <w:bCs/>
          <w:i/>
          <w:color w:val="000000" w:themeColor="text1"/>
          <w:sz w:val="16"/>
          <w:szCs w:val="16"/>
        </w:rPr>
      </w:pPr>
      <w:r w:rsidRPr="00862A32">
        <w:rPr>
          <w:rFonts w:ascii="Verdana" w:hAnsi="Verdana" w:cs="Arial"/>
          <w:bCs/>
          <w:i/>
          <w:color w:val="000000" w:themeColor="text1"/>
          <w:sz w:val="16"/>
          <w:szCs w:val="16"/>
        </w:rPr>
        <w:t>Zadavatel nemá na zadávaný projekt alokované finanční prostředky</w:t>
      </w:r>
      <w:r w:rsidR="0088373F" w:rsidRPr="00862A32">
        <w:rPr>
          <w:rFonts w:ascii="Verdana" w:hAnsi="Verdana" w:cs="Arial"/>
          <w:bCs/>
          <w:i/>
          <w:color w:val="000000" w:themeColor="text1"/>
          <w:sz w:val="16"/>
          <w:szCs w:val="16"/>
        </w:rPr>
        <w:t>, vlastní pouze pozemek k realizaci projektu,</w:t>
      </w:r>
      <w:r w:rsidRPr="00862A32">
        <w:rPr>
          <w:rFonts w:ascii="Verdana" w:hAnsi="Verdana" w:cs="Arial"/>
          <w:bCs/>
          <w:i/>
          <w:color w:val="000000" w:themeColor="text1"/>
          <w:sz w:val="16"/>
          <w:szCs w:val="16"/>
        </w:rPr>
        <w:t xml:space="preserve"> a </w:t>
      </w:r>
      <w:r w:rsidR="0088373F" w:rsidRPr="00862A32">
        <w:rPr>
          <w:rFonts w:ascii="Verdana" w:hAnsi="Verdana" w:cs="Arial"/>
          <w:bCs/>
          <w:i/>
          <w:color w:val="000000" w:themeColor="text1"/>
          <w:sz w:val="16"/>
          <w:szCs w:val="16"/>
        </w:rPr>
        <w:t>proto součástí zadá</w:t>
      </w:r>
      <w:r w:rsidRPr="00862A32">
        <w:rPr>
          <w:rFonts w:ascii="Verdana" w:hAnsi="Verdana" w:cs="Arial"/>
          <w:bCs/>
          <w:i/>
          <w:color w:val="000000" w:themeColor="text1"/>
          <w:sz w:val="16"/>
          <w:szCs w:val="16"/>
        </w:rPr>
        <w:t>vací</w:t>
      </w:r>
      <w:r w:rsidR="0088373F" w:rsidRPr="00862A32">
        <w:rPr>
          <w:rFonts w:ascii="Verdana" w:hAnsi="Verdana" w:cs="Arial"/>
          <w:bCs/>
          <w:i/>
          <w:color w:val="000000" w:themeColor="text1"/>
          <w:sz w:val="16"/>
          <w:szCs w:val="16"/>
        </w:rPr>
        <w:t>ho</w:t>
      </w:r>
      <w:r w:rsidRPr="00862A32">
        <w:rPr>
          <w:rFonts w:ascii="Verdana" w:hAnsi="Verdana" w:cs="Arial"/>
          <w:bCs/>
          <w:i/>
          <w:color w:val="000000" w:themeColor="text1"/>
          <w:sz w:val="16"/>
          <w:szCs w:val="16"/>
        </w:rPr>
        <w:t xml:space="preserve"> řízení </w:t>
      </w:r>
      <w:r w:rsidR="0088373F" w:rsidRPr="00862A32">
        <w:rPr>
          <w:rFonts w:ascii="Verdana" w:hAnsi="Verdana" w:cs="Arial"/>
          <w:bCs/>
          <w:i/>
          <w:color w:val="000000" w:themeColor="text1"/>
          <w:sz w:val="16"/>
          <w:szCs w:val="16"/>
        </w:rPr>
        <w:t>je poptávka na</w:t>
      </w:r>
      <w:r w:rsidRPr="00862A32">
        <w:rPr>
          <w:rFonts w:ascii="Verdana" w:hAnsi="Verdana" w:cs="Arial"/>
          <w:bCs/>
          <w:i/>
          <w:color w:val="000000" w:themeColor="text1"/>
          <w:sz w:val="16"/>
          <w:szCs w:val="16"/>
        </w:rPr>
        <w:t xml:space="preserve"> </w:t>
      </w:r>
      <w:r w:rsidR="0088373F" w:rsidRPr="00862A32">
        <w:rPr>
          <w:rFonts w:ascii="Verdana" w:hAnsi="Verdana" w:cs="Arial"/>
          <w:bCs/>
          <w:i/>
          <w:color w:val="000000" w:themeColor="text1"/>
          <w:sz w:val="16"/>
          <w:szCs w:val="16"/>
        </w:rPr>
        <w:t>investora celého projektu</w:t>
      </w:r>
      <w:r w:rsidRPr="00862A32">
        <w:rPr>
          <w:rFonts w:ascii="Verdana" w:hAnsi="Verdana" w:cs="Arial"/>
          <w:bCs/>
          <w:i/>
          <w:color w:val="000000" w:themeColor="text1"/>
          <w:sz w:val="16"/>
          <w:szCs w:val="16"/>
        </w:rPr>
        <w:t>, který v</w:t>
      </w:r>
      <w:r w:rsidR="0088373F" w:rsidRPr="00862A32">
        <w:rPr>
          <w:rFonts w:ascii="Verdana" w:hAnsi="Verdana" w:cs="Arial"/>
          <w:bCs/>
          <w:i/>
          <w:color w:val="000000" w:themeColor="text1"/>
          <w:sz w:val="16"/>
          <w:szCs w:val="16"/>
        </w:rPr>
        <w:t> </w:t>
      </w:r>
      <w:r w:rsidRPr="00862A32">
        <w:rPr>
          <w:rFonts w:ascii="Verdana" w:hAnsi="Verdana" w:cs="Arial"/>
          <w:bCs/>
          <w:i/>
          <w:color w:val="000000" w:themeColor="text1"/>
          <w:sz w:val="16"/>
          <w:szCs w:val="16"/>
        </w:rPr>
        <w:t>rámci</w:t>
      </w:r>
      <w:r w:rsidR="0088373F" w:rsidRPr="00862A32">
        <w:rPr>
          <w:rFonts w:ascii="Verdana" w:hAnsi="Verdana" w:cs="Arial"/>
          <w:bCs/>
          <w:i/>
          <w:color w:val="000000" w:themeColor="text1"/>
          <w:sz w:val="16"/>
          <w:szCs w:val="16"/>
        </w:rPr>
        <w:t xml:space="preserve"> jeho realizace bude zajišťovat veškeré finanční náklady spojené s realizací projektu. Po jeho dokončení budou bytové jednotky dodavatelem zpeněženy a komerční prostory </w:t>
      </w:r>
      <w:r w:rsidR="00B9415E" w:rsidRPr="00862A32">
        <w:rPr>
          <w:rFonts w:ascii="Verdana" w:hAnsi="Verdana" w:cs="Arial"/>
          <w:bCs/>
          <w:i/>
          <w:color w:val="000000" w:themeColor="text1"/>
          <w:sz w:val="16"/>
          <w:szCs w:val="16"/>
        </w:rPr>
        <w:t xml:space="preserve">o velikosti minimálně 120 m2 </w:t>
      </w:r>
      <w:r w:rsidR="0088373F" w:rsidRPr="00862A32">
        <w:rPr>
          <w:rFonts w:ascii="Verdana" w:hAnsi="Verdana" w:cs="Arial"/>
          <w:bCs/>
          <w:i/>
          <w:color w:val="000000" w:themeColor="text1"/>
          <w:sz w:val="16"/>
          <w:szCs w:val="16"/>
        </w:rPr>
        <w:t>předány do užívání</w:t>
      </w:r>
      <w:r w:rsidR="00B9415E" w:rsidRPr="00862A32">
        <w:rPr>
          <w:rFonts w:ascii="Verdana" w:hAnsi="Verdana" w:cs="Arial"/>
          <w:bCs/>
          <w:i/>
          <w:color w:val="000000" w:themeColor="text1"/>
          <w:sz w:val="16"/>
          <w:szCs w:val="16"/>
        </w:rPr>
        <w:t xml:space="preserve"> a </w:t>
      </w:r>
      <w:proofErr w:type="gramStart"/>
      <w:r w:rsidR="00B9415E" w:rsidRPr="00862A32">
        <w:rPr>
          <w:rFonts w:ascii="Verdana" w:hAnsi="Verdana" w:cs="Arial"/>
          <w:bCs/>
          <w:i/>
          <w:color w:val="000000" w:themeColor="text1"/>
          <w:sz w:val="16"/>
          <w:szCs w:val="16"/>
        </w:rPr>
        <w:t xml:space="preserve">vlastnictví </w:t>
      </w:r>
      <w:r w:rsidR="0088373F" w:rsidRPr="00862A32">
        <w:rPr>
          <w:rFonts w:ascii="Verdana" w:hAnsi="Verdana" w:cs="Arial"/>
          <w:bCs/>
          <w:i/>
          <w:color w:val="000000" w:themeColor="text1"/>
          <w:sz w:val="16"/>
          <w:szCs w:val="16"/>
        </w:rPr>
        <w:t xml:space="preserve"> zadavatele</w:t>
      </w:r>
      <w:proofErr w:type="gramEnd"/>
      <w:r w:rsidR="0088373F" w:rsidRPr="00862A32">
        <w:rPr>
          <w:rFonts w:ascii="Verdana" w:hAnsi="Verdana" w:cs="Arial"/>
          <w:bCs/>
          <w:i/>
          <w:color w:val="000000" w:themeColor="text1"/>
          <w:sz w:val="16"/>
          <w:szCs w:val="16"/>
        </w:rPr>
        <w:t xml:space="preserve">. </w:t>
      </w:r>
    </w:p>
    <w:p w14:paraId="259D54E8" w14:textId="77777777" w:rsidR="0088373F" w:rsidRPr="00862A32" w:rsidRDefault="0088373F" w:rsidP="00967CB1">
      <w:pPr>
        <w:pStyle w:val="Odstavecseseznamem"/>
        <w:spacing w:before="120"/>
        <w:ind w:left="2127"/>
        <w:jc w:val="both"/>
        <w:rPr>
          <w:rFonts w:ascii="Verdana" w:hAnsi="Verdana" w:cs="Arial"/>
          <w:bCs/>
          <w:i/>
          <w:color w:val="000000" w:themeColor="text1"/>
          <w:sz w:val="16"/>
          <w:szCs w:val="16"/>
        </w:rPr>
      </w:pPr>
    </w:p>
    <w:p w14:paraId="779F7FE4" w14:textId="5EBE1AB8" w:rsidR="005C790E" w:rsidRPr="00862A32" w:rsidRDefault="005C790E">
      <w:pPr>
        <w:pStyle w:val="Odstavecseseznamem"/>
        <w:numPr>
          <w:ilvl w:val="2"/>
          <w:numId w:val="9"/>
        </w:numPr>
        <w:spacing w:before="120"/>
        <w:ind w:left="2127"/>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Realizace díla a projektová dokumentace</w:t>
      </w:r>
    </w:p>
    <w:p w14:paraId="3CFA55AC" w14:textId="24CE7CE0" w:rsidR="005C790E" w:rsidRPr="00862A32" w:rsidRDefault="005C790E" w:rsidP="00707320">
      <w:pPr>
        <w:pStyle w:val="Zkladntext"/>
        <w:widowControl w:val="0"/>
        <w:spacing w:before="120" w:after="0"/>
        <w:ind w:left="2126"/>
        <w:jc w:val="both"/>
        <w:rPr>
          <w:rFonts w:ascii="Verdana" w:hAnsi="Verdana"/>
          <w:i/>
          <w:color w:val="000000" w:themeColor="text1"/>
          <w:sz w:val="16"/>
          <w:szCs w:val="16"/>
        </w:rPr>
      </w:pPr>
      <w:r w:rsidRPr="00862A32">
        <w:rPr>
          <w:rFonts w:ascii="Verdana" w:hAnsi="Verdana" w:cs="Arial"/>
          <w:i/>
          <w:snapToGrid w:val="0"/>
          <w:color w:val="000000" w:themeColor="text1"/>
          <w:sz w:val="16"/>
          <w:szCs w:val="16"/>
        </w:rPr>
        <w:t>Podrobný rozsah stavebních</w:t>
      </w:r>
      <w:r w:rsidR="0068191E" w:rsidRPr="00862A32">
        <w:rPr>
          <w:rFonts w:ascii="Verdana" w:hAnsi="Verdana" w:cs="Arial"/>
          <w:i/>
          <w:snapToGrid w:val="0"/>
          <w:color w:val="000000" w:themeColor="text1"/>
          <w:sz w:val="16"/>
          <w:szCs w:val="16"/>
        </w:rPr>
        <w:t xml:space="preserve"> prací</w:t>
      </w:r>
      <w:r w:rsidRPr="00862A32">
        <w:rPr>
          <w:rFonts w:ascii="Verdana" w:hAnsi="Verdana" w:cs="Arial"/>
          <w:i/>
          <w:snapToGrid w:val="0"/>
          <w:color w:val="000000" w:themeColor="text1"/>
          <w:sz w:val="16"/>
          <w:szCs w:val="16"/>
        </w:rPr>
        <w:t>, které požaduje zadavatel realizovat, je blíže specifikován v PROJEKTU a v</w:t>
      </w:r>
      <w:r w:rsidR="0068191E" w:rsidRPr="00862A32">
        <w:rPr>
          <w:rFonts w:ascii="Verdana" w:hAnsi="Verdana" w:cs="Arial"/>
          <w:i/>
          <w:snapToGrid w:val="0"/>
          <w:color w:val="000000" w:themeColor="text1"/>
          <w:sz w:val="16"/>
          <w:szCs w:val="16"/>
        </w:rPr>
        <w:t xml:space="preserve"> SOUPISU PRACÍ</w:t>
      </w:r>
      <w:r w:rsidRPr="00862A32">
        <w:rPr>
          <w:rFonts w:ascii="Verdana" w:hAnsi="Verdana" w:cs="Arial"/>
          <w:i/>
          <w:snapToGrid w:val="0"/>
          <w:color w:val="000000" w:themeColor="text1"/>
          <w:sz w:val="16"/>
          <w:szCs w:val="16"/>
        </w:rPr>
        <w:t xml:space="preserve">. </w:t>
      </w:r>
      <w:r w:rsidRPr="00862A32">
        <w:rPr>
          <w:rFonts w:ascii="Verdana" w:hAnsi="Verdana" w:cs="Arial"/>
          <w:i/>
          <w:color w:val="000000" w:themeColor="text1"/>
          <w:sz w:val="16"/>
          <w:szCs w:val="16"/>
        </w:rPr>
        <w:t>Dodávkou stavby se rozumí úplné a bezvadné provedení veškerých stavebních prací a konstrukcí včetně dodávek potřebných materiálů nezbytných pro řádné dokončení provozuschopného díla, dále provedení všech činností souvisejících s dodávkou stavebních prací a konstrukcí, jejichž provedení je pro řádné dokončení díla nezbytné (např. zařízení staveniště, bezpečnostní opatření apod.)</w:t>
      </w:r>
    </w:p>
    <w:p w14:paraId="1333923E" w14:textId="77777777" w:rsidR="005C790E" w:rsidRPr="00862A32" w:rsidRDefault="005C790E">
      <w:pPr>
        <w:pStyle w:val="Odstavecseseznamem"/>
        <w:numPr>
          <w:ilvl w:val="2"/>
          <w:numId w:val="9"/>
        </w:numPr>
        <w:spacing w:before="120"/>
        <w:ind w:left="2127"/>
        <w:contextualSpacing w:val="0"/>
        <w:jc w:val="both"/>
        <w:rPr>
          <w:rFonts w:ascii="Verdana" w:hAnsi="Verdana" w:cs="Arial"/>
          <w:b/>
          <w:i/>
          <w:color w:val="000000" w:themeColor="text1"/>
          <w:sz w:val="16"/>
          <w:szCs w:val="20"/>
        </w:rPr>
      </w:pPr>
      <w:r w:rsidRPr="00862A32">
        <w:rPr>
          <w:rFonts w:ascii="Verdana" w:hAnsi="Verdana" w:cs="Arial"/>
          <w:b/>
          <w:i/>
          <w:color w:val="000000" w:themeColor="text1"/>
          <w:sz w:val="16"/>
          <w:szCs w:val="20"/>
        </w:rPr>
        <w:t>Součástí předmětu plnění je provedení následujících souvisejících prací, dodávek a činností:</w:t>
      </w:r>
    </w:p>
    <w:p w14:paraId="3C7E10B1" w14:textId="089A4B40" w:rsidR="005C790E" w:rsidRPr="00862A32" w:rsidRDefault="005C790E" w:rsidP="00707320">
      <w:pPr>
        <w:spacing w:before="60"/>
        <w:ind w:left="2126"/>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Související činnosti jsou předmětem plnění veřejné zakázky a jako takové musí být zahrnuty do nabídkové ceny. Specifikace těchto činností je uvedena ve </w:t>
      </w:r>
      <w:r w:rsidR="00B71831" w:rsidRPr="00862A32">
        <w:rPr>
          <w:rFonts w:ascii="Verdana" w:hAnsi="Verdana" w:cs="Arial"/>
          <w:i/>
          <w:color w:val="000000" w:themeColor="text1"/>
          <w:sz w:val="16"/>
          <w:szCs w:val="16"/>
        </w:rPr>
        <w:t>SMLOUVĚ</w:t>
      </w:r>
      <w:r w:rsidRPr="00862A32">
        <w:rPr>
          <w:rFonts w:ascii="Verdana" w:hAnsi="Verdana" w:cs="Arial"/>
          <w:i/>
          <w:color w:val="000000" w:themeColor="text1"/>
          <w:sz w:val="16"/>
          <w:szCs w:val="16"/>
        </w:rPr>
        <w:t>.</w:t>
      </w:r>
    </w:p>
    <w:p w14:paraId="5DBADAB2" w14:textId="42CBE469" w:rsidR="0092712F" w:rsidRPr="00862A32" w:rsidRDefault="0092712F">
      <w:pPr>
        <w:pStyle w:val="Odstavecseseznamem"/>
        <w:numPr>
          <w:ilvl w:val="2"/>
          <w:numId w:val="9"/>
        </w:numPr>
        <w:spacing w:before="120"/>
        <w:ind w:left="2127"/>
        <w:contextualSpacing w:val="0"/>
        <w:jc w:val="both"/>
        <w:rPr>
          <w:rFonts w:ascii="Verdana" w:hAnsi="Verdana" w:cs="Arial"/>
          <w:b/>
          <w:i/>
          <w:color w:val="000000" w:themeColor="text1"/>
          <w:sz w:val="16"/>
          <w:szCs w:val="20"/>
        </w:rPr>
      </w:pPr>
      <w:r w:rsidRPr="00862A32">
        <w:rPr>
          <w:rFonts w:ascii="Verdana" w:hAnsi="Verdana" w:cs="Arial"/>
          <w:b/>
          <w:i/>
          <w:color w:val="000000" w:themeColor="text1"/>
          <w:sz w:val="16"/>
          <w:szCs w:val="20"/>
        </w:rPr>
        <w:t>Speci</w:t>
      </w:r>
      <w:r w:rsidR="00F6540C" w:rsidRPr="00862A32">
        <w:rPr>
          <w:rFonts w:ascii="Verdana" w:hAnsi="Verdana" w:cs="Arial"/>
          <w:b/>
          <w:i/>
          <w:color w:val="000000" w:themeColor="text1"/>
          <w:sz w:val="16"/>
          <w:szCs w:val="20"/>
        </w:rPr>
        <w:t>fikace předmětu veřejné zakázky</w:t>
      </w:r>
    </w:p>
    <w:p w14:paraId="3FEA21BF" w14:textId="77777777" w:rsidR="005F3D78" w:rsidRPr="00862A32" w:rsidRDefault="005F3D78" w:rsidP="00707320">
      <w:pPr>
        <w:pStyle w:val="Zkladntext"/>
        <w:widowControl w:val="0"/>
        <w:spacing w:before="120" w:after="0"/>
        <w:ind w:left="2126"/>
        <w:jc w:val="both"/>
        <w:rPr>
          <w:rFonts w:ascii="Verdana" w:hAnsi="Verdana"/>
          <w:i/>
          <w:color w:val="000000" w:themeColor="text1"/>
          <w:sz w:val="16"/>
          <w:szCs w:val="16"/>
        </w:rPr>
      </w:pPr>
      <w:r w:rsidRPr="00862A32">
        <w:rPr>
          <w:rFonts w:ascii="Verdana" w:hAnsi="Verdana"/>
          <w:i/>
          <w:color w:val="000000" w:themeColor="text1"/>
          <w:sz w:val="16"/>
          <w:szCs w:val="16"/>
        </w:rPr>
        <w:t>Předmět díla je specifikován PROJEKTEM a zahrnuje:</w:t>
      </w:r>
    </w:p>
    <w:p w14:paraId="141D65BF" w14:textId="77777777" w:rsidR="005F3D78" w:rsidRPr="00862A32" w:rsidRDefault="005F3D78">
      <w:pPr>
        <w:pStyle w:val="Zkladntext"/>
        <w:widowControl w:val="0"/>
        <w:numPr>
          <w:ilvl w:val="0"/>
          <w:numId w:val="3"/>
        </w:numPr>
        <w:spacing w:before="60" w:after="0"/>
        <w:ind w:left="2835" w:hanging="709"/>
        <w:jc w:val="both"/>
        <w:rPr>
          <w:rFonts w:ascii="Verdana" w:hAnsi="Verdana"/>
          <w:i/>
          <w:color w:val="000000" w:themeColor="text1"/>
          <w:sz w:val="16"/>
          <w:szCs w:val="16"/>
        </w:rPr>
      </w:pPr>
      <w:r w:rsidRPr="00862A32">
        <w:rPr>
          <w:rFonts w:ascii="Verdana" w:hAnsi="Verdana"/>
          <w:i/>
          <w:color w:val="000000" w:themeColor="text1"/>
          <w:sz w:val="16"/>
          <w:szCs w:val="16"/>
        </w:rPr>
        <w:t>Provedení stavby podle stavebního povolení a PROJEKTU;</w:t>
      </w:r>
    </w:p>
    <w:p w14:paraId="08FA14E0" w14:textId="77777777" w:rsidR="005F3D78" w:rsidRPr="00862A32" w:rsidRDefault="005F3D78">
      <w:pPr>
        <w:pStyle w:val="Zkladntext"/>
        <w:widowControl w:val="0"/>
        <w:numPr>
          <w:ilvl w:val="0"/>
          <w:numId w:val="3"/>
        </w:numPr>
        <w:spacing w:before="60" w:after="0"/>
        <w:ind w:left="2835" w:hanging="709"/>
        <w:jc w:val="both"/>
        <w:rPr>
          <w:rFonts w:ascii="Verdana" w:hAnsi="Verdana"/>
          <w:i/>
          <w:color w:val="000000" w:themeColor="text1"/>
          <w:sz w:val="16"/>
          <w:szCs w:val="16"/>
        </w:rPr>
      </w:pPr>
      <w:r w:rsidRPr="00862A32">
        <w:rPr>
          <w:rFonts w:ascii="Verdana" w:hAnsi="Verdana"/>
          <w:i/>
          <w:color w:val="000000" w:themeColor="text1"/>
          <w:sz w:val="16"/>
          <w:szCs w:val="16"/>
        </w:rPr>
        <w:t xml:space="preserve">Dopracování realizační projektové dokumentace se zřetelem na nabídnuté konkrétní </w:t>
      </w:r>
      <w:r w:rsidRPr="00862A32">
        <w:rPr>
          <w:rFonts w:ascii="Verdana" w:hAnsi="Verdana"/>
          <w:i/>
          <w:color w:val="000000" w:themeColor="text1"/>
          <w:sz w:val="16"/>
          <w:szCs w:val="16"/>
        </w:rPr>
        <w:lastRenderedPageBreak/>
        <w:t>stavební materiály, výrobky, technologie, stroje, zařízení a systémy určené pro osazení nebo zabudování do stavby;</w:t>
      </w:r>
    </w:p>
    <w:p w14:paraId="46D4FD32" w14:textId="77777777" w:rsidR="005F3D78" w:rsidRPr="00862A32" w:rsidRDefault="005F3D78">
      <w:pPr>
        <w:pStyle w:val="Zkladntext"/>
        <w:widowControl w:val="0"/>
        <w:numPr>
          <w:ilvl w:val="0"/>
          <w:numId w:val="3"/>
        </w:numPr>
        <w:spacing w:before="60" w:after="0"/>
        <w:ind w:left="2835" w:hanging="709"/>
        <w:jc w:val="both"/>
        <w:rPr>
          <w:rFonts w:ascii="Verdana" w:hAnsi="Verdana"/>
          <w:i/>
          <w:color w:val="000000" w:themeColor="text1"/>
          <w:sz w:val="16"/>
          <w:szCs w:val="16"/>
        </w:rPr>
      </w:pPr>
      <w:r w:rsidRPr="00862A32">
        <w:rPr>
          <w:rFonts w:ascii="Verdana" w:hAnsi="Verdana"/>
          <w:i/>
          <w:color w:val="000000" w:themeColor="text1"/>
          <w:sz w:val="16"/>
          <w:szCs w:val="16"/>
        </w:rPr>
        <w:t>Zpracování geodetického zaměření odpovědným geodetem včetně geometrického plánu potvrzeného katastrem nemovitostí a funkce odpovědného geodeta na stavbě;</w:t>
      </w:r>
    </w:p>
    <w:p w14:paraId="74023277" w14:textId="77777777" w:rsidR="005F3D78" w:rsidRPr="00862A32" w:rsidRDefault="005F3D78">
      <w:pPr>
        <w:pStyle w:val="Zkladntext"/>
        <w:widowControl w:val="0"/>
        <w:numPr>
          <w:ilvl w:val="0"/>
          <w:numId w:val="3"/>
        </w:numPr>
        <w:spacing w:before="60" w:after="0"/>
        <w:ind w:left="2835" w:hanging="709"/>
        <w:jc w:val="both"/>
        <w:rPr>
          <w:rFonts w:ascii="Verdana" w:hAnsi="Verdana"/>
          <w:i/>
          <w:color w:val="000000" w:themeColor="text1"/>
          <w:sz w:val="16"/>
          <w:szCs w:val="16"/>
        </w:rPr>
      </w:pPr>
      <w:r w:rsidRPr="00862A32">
        <w:rPr>
          <w:rFonts w:ascii="Verdana" w:hAnsi="Verdana"/>
          <w:i/>
          <w:color w:val="000000" w:themeColor="text1"/>
          <w:sz w:val="16"/>
          <w:szCs w:val="16"/>
        </w:rPr>
        <w:t>Provedení souvisejících prací, dodávek a činností;</w:t>
      </w:r>
    </w:p>
    <w:p w14:paraId="3461FAED" w14:textId="561D04FB" w:rsidR="00627BD0" w:rsidRPr="00862A32" w:rsidRDefault="00627BD0">
      <w:pPr>
        <w:pStyle w:val="Odstavecseseznamem"/>
        <w:widowControl w:val="0"/>
        <w:numPr>
          <w:ilvl w:val="1"/>
          <w:numId w:val="9"/>
        </w:numPr>
        <w:spacing w:before="120"/>
        <w:outlineLvl w:val="0"/>
        <w:rPr>
          <w:rFonts w:ascii="Verdana" w:hAnsi="Verdana" w:cs="Arial"/>
          <w:b/>
          <w:i/>
          <w:color w:val="000000" w:themeColor="text1"/>
          <w:sz w:val="16"/>
          <w:szCs w:val="16"/>
        </w:rPr>
      </w:pPr>
      <w:r w:rsidRPr="00862A32">
        <w:rPr>
          <w:rFonts w:ascii="Verdana" w:hAnsi="Verdana" w:cs="Arial"/>
          <w:b/>
          <w:i/>
          <w:color w:val="000000" w:themeColor="text1"/>
          <w:sz w:val="16"/>
          <w:szCs w:val="16"/>
        </w:rPr>
        <w:t>Rozdělení veřejné zakázky na části</w:t>
      </w:r>
    </w:p>
    <w:p w14:paraId="36AE832E" w14:textId="0D7954DA" w:rsidR="005F3D78" w:rsidRPr="00862A32" w:rsidRDefault="005F3D78" w:rsidP="00707320">
      <w:pPr>
        <w:widowControl w:val="0"/>
        <w:spacing w:before="120"/>
        <w:ind w:left="1418"/>
        <w:rPr>
          <w:rFonts w:ascii="Verdana" w:hAnsi="Verdana" w:cs="Arial"/>
          <w:i/>
          <w:color w:val="000000" w:themeColor="text1"/>
          <w:sz w:val="16"/>
          <w:szCs w:val="16"/>
        </w:rPr>
      </w:pPr>
      <w:r w:rsidRPr="00862A32">
        <w:rPr>
          <w:rFonts w:ascii="Verdana" w:hAnsi="Verdana" w:cs="Arial"/>
          <w:i/>
          <w:color w:val="000000" w:themeColor="text1"/>
          <w:sz w:val="16"/>
          <w:szCs w:val="16"/>
        </w:rPr>
        <w:t xml:space="preserve">Veřejná zakázka není rozdělena na </w:t>
      </w:r>
      <w:proofErr w:type="gramStart"/>
      <w:r w:rsidRPr="00862A32">
        <w:rPr>
          <w:rFonts w:ascii="Verdana" w:hAnsi="Verdana" w:cs="Arial"/>
          <w:i/>
          <w:color w:val="000000" w:themeColor="text1"/>
          <w:sz w:val="16"/>
          <w:szCs w:val="16"/>
        </w:rPr>
        <w:t xml:space="preserve">části </w:t>
      </w:r>
      <w:r w:rsidR="00AF4027">
        <w:rPr>
          <w:rFonts w:ascii="Verdana" w:hAnsi="Verdana" w:cs="Arial"/>
          <w:i/>
          <w:color w:val="000000" w:themeColor="text1"/>
          <w:sz w:val="16"/>
          <w:szCs w:val="16"/>
        </w:rPr>
        <w:t>.</w:t>
      </w:r>
      <w:proofErr w:type="gramEnd"/>
    </w:p>
    <w:p w14:paraId="177B6F17" w14:textId="77777777" w:rsidR="007D56BC" w:rsidRPr="00862A32" w:rsidRDefault="007D56BC" w:rsidP="00707320">
      <w:pPr>
        <w:widowControl w:val="0"/>
        <w:spacing w:before="120"/>
        <w:ind w:left="1418"/>
        <w:rPr>
          <w:rFonts w:ascii="Verdana" w:hAnsi="Verdana" w:cs="Arial"/>
          <w:i/>
          <w:color w:val="000000" w:themeColor="text1"/>
          <w:sz w:val="16"/>
          <w:szCs w:val="16"/>
        </w:rPr>
      </w:pPr>
    </w:p>
    <w:p w14:paraId="3AE90C93" w14:textId="77777777" w:rsidR="007D56BC" w:rsidRPr="00862A32" w:rsidRDefault="007D56BC" w:rsidP="00707320">
      <w:pPr>
        <w:widowControl w:val="0"/>
        <w:spacing w:before="120"/>
        <w:ind w:left="1418"/>
        <w:rPr>
          <w:rFonts w:ascii="Verdana" w:hAnsi="Verdana" w:cs="Arial"/>
          <w:i/>
          <w:color w:val="000000" w:themeColor="text1"/>
          <w:sz w:val="16"/>
          <w:szCs w:val="16"/>
        </w:rPr>
      </w:pPr>
    </w:p>
    <w:p w14:paraId="635AEF18" w14:textId="77777777" w:rsidR="007D56BC" w:rsidRPr="00862A32" w:rsidRDefault="007D56BC" w:rsidP="00707320">
      <w:pPr>
        <w:widowControl w:val="0"/>
        <w:spacing w:before="120"/>
        <w:ind w:left="1418"/>
        <w:rPr>
          <w:rFonts w:ascii="Verdana" w:hAnsi="Verdana" w:cs="Arial"/>
          <w:i/>
          <w:color w:val="000000" w:themeColor="text1"/>
          <w:sz w:val="16"/>
          <w:szCs w:val="16"/>
        </w:rPr>
      </w:pPr>
    </w:p>
    <w:p w14:paraId="5B6F5C1D" w14:textId="77777777" w:rsidR="007D56BC" w:rsidRPr="00862A32" w:rsidRDefault="007D56BC" w:rsidP="00707320">
      <w:pPr>
        <w:widowControl w:val="0"/>
        <w:spacing w:before="120"/>
        <w:ind w:left="1418"/>
        <w:rPr>
          <w:rFonts w:ascii="Verdana" w:hAnsi="Verdana" w:cs="Arial"/>
          <w:i/>
          <w:color w:val="000000" w:themeColor="text1"/>
          <w:sz w:val="16"/>
          <w:szCs w:val="16"/>
        </w:rPr>
      </w:pPr>
    </w:p>
    <w:p w14:paraId="32DB63AE" w14:textId="56F0F476" w:rsidR="00E57703" w:rsidRPr="00862A32" w:rsidRDefault="008660F8">
      <w:pPr>
        <w:pStyle w:val="Odstavecseseznamem"/>
        <w:widowControl w:val="0"/>
        <w:numPr>
          <w:ilvl w:val="0"/>
          <w:numId w:val="9"/>
        </w:numPr>
        <w:spacing w:before="240"/>
        <w:ind w:hanging="72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Požadavky</w:t>
      </w:r>
      <w:r w:rsidR="00E57703" w:rsidRPr="00862A32">
        <w:rPr>
          <w:rFonts w:ascii="Verdana" w:hAnsi="Verdana" w:cs="Arial"/>
          <w:b/>
          <w:i/>
          <w:color w:val="000000" w:themeColor="text1"/>
          <w:sz w:val="20"/>
          <w:szCs w:val="20"/>
        </w:rPr>
        <w:t xml:space="preserve"> na předložení údajů a dokumentů nutných k posouzení splnění podmínek účasti v zadávacím řízení:</w:t>
      </w:r>
    </w:p>
    <w:p w14:paraId="011D8AE4" w14:textId="4F8FAE93" w:rsidR="00E57703" w:rsidRPr="00862A32" w:rsidRDefault="00A47D0A" w:rsidP="00707320">
      <w:pPr>
        <w:widowControl w:val="0"/>
        <w:spacing w:before="120"/>
        <w:ind w:left="709"/>
        <w:jc w:val="both"/>
        <w:rPr>
          <w:rFonts w:ascii="Verdana" w:hAnsi="Verdana" w:cs="Courier New"/>
          <w:i/>
          <w:color w:val="000000" w:themeColor="text1"/>
          <w:sz w:val="16"/>
          <w:szCs w:val="16"/>
        </w:rPr>
      </w:pPr>
      <w:r w:rsidRPr="00862A32">
        <w:rPr>
          <w:rFonts w:ascii="Verdana" w:hAnsi="Verdana" w:cs="Arial"/>
          <w:i/>
          <w:color w:val="000000" w:themeColor="text1"/>
          <w:sz w:val="16"/>
          <w:szCs w:val="16"/>
        </w:rPr>
        <w:t xml:space="preserve">Podle ustanovení § 103 </w:t>
      </w:r>
      <w:r w:rsidR="00E55FEE" w:rsidRPr="00862A32">
        <w:rPr>
          <w:rFonts w:ascii="Verdana" w:hAnsi="Verdana" w:cs="Arial"/>
          <w:i/>
          <w:color w:val="000000" w:themeColor="text1"/>
          <w:sz w:val="16"/>
          <w:szCs w:val="16"/>
        </w:rPr>
        <w:t>odstavec (</w:t>
      </w:r>
      <w:r w:rsidRPr="00862A32">
        <w:rPr>
          <w:rFonts w:ascii="Verdana" w:hAnsi="Verdana" w:cs="Arial"/>
          <w:i/>
          <w:color w:val="000000" w:themeColor="text1"/>
          <w:sz w:val="16"/>
          <w:szCs w:val="16"/>
        </w:rPr>
        <w:t>1</w:t>
      </w:r>
      <w:r w:rsidR="00137AFB" w:rsidRPr="00862A32">
        <w:rPr>
          <w:rFonts w:ascii="Verdana" w:hAnsi="Verdana" w:cs="Arial"/>
          <w:i/>
          <w:color w:val="000000" w:themeColor="text1"/>
          <w:sz w:val="16"/>
          <w:szCs w:val="16"/>
        </w:rPr>
        <w:t>)</w:t>
      </w:r>
      <w:r w:rsidRPr="00862A32">
        <w:rPr>
          <w:rFonts w:ascii="Verdana" w:hAnsi="Verdana" w:cs="Arial"/>
          <w:i/>
          <w:color w:val="000000" w:themeColor="text1"/>
          <w:sz w:val="16"/>
          <w:szCs w:val="16"/>
        </w:rPr>
        <w:t xml:space="preserve"> </w:t>
      </w:r>
      <w:r w:rsidR="00FC6C27" w:rsidRPr="00862A32">
        <w:rPr>
          <w:rFonts w:ascii="Verdana" w:hAnsi="Verdana" w:cs="Arial"/>
          <w:i/>
          <w:color w:val="000000" w:themeColor="text1"/>
          <w:sz w:val="16"/>
          <w:szCs w:val="16"/>
        </w:rPr>
        <w:t>písmeno</w:t>
      </w:r>
      <w:r w:rsidRPr="00862A32">
        <w:rPr>
          <w:rFonts w:ascii="Verdana" w:hAnsi="Verdana" w:cs="Arial"/>
          <w:i/>
          <w:color w:val="000000" w:themeColor="text1"/>
          <w:sz w:val="16"/>
          <w:szCs w:val="16"/>
        </w:rPr>
        <w:t xml:space="preserve"> b)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 xml:space="preserve">a zadavatel v zadávací dokumentaci musí požadovat předložení údajů, dokumentů, vzorků, které potřebuje ke splnění podmínek účasti v zadávacím řízení. Nesplnění podmínek uvedených v tomto odstavci vede k vyloučení </w:t>
      </w:r>
      <w:r w:rsidR="00C60D9B" w:rsidRPr="00862A32">
        <w:rPr>
          <w:rFonts w:ascii="Verdana" w:hAnsi="Verdana" w:cs="Arial"/>
          <w:i/>
          <w:color w:val="000000" w:themeColor="text1"/>
          <w:sz w:val="16"/>
          <w:szCs w:val="16"/>
        </w:rPr>
        <w:t>účastníka</w:t>
      </w:r>
      <w:r w:rsidRPr="00862A32">
        <w:rPr>
          <w:rFonts w:ascii="Verdana" w:hAnsi="Verdana" w:cs="Arial"/>
          <w:i/>
          <w:color w:val="000000" w:themeColor="text1"/>
          <w:sz w:val="16"/>
          <w:szCs w:val="16"/>
        </w:rPr>
        <w:t xml:space="preserve"> podle </w:t>
      </w:r>
      <w:r w:rsidRPr="00862A32">
        <w:rPr>
          <w:rFonts w:ascii="Verdana" w:hAnsi="Verdana" w:cs="Courier New"/>
          <w:i/>
          <w:color w:val="000000" w:themeColor="text1"/>
          <w:sz w:val="16"/>
          <w:szCs w:val="16"/>
        </w:rPr>
        <w:t xml:space="preserve">§ 48 </w:t>
      </w:r>
      <w:r w:rsidR="00E55FEE" w:rsidRPr="00862A32">
        <w:rPr>
          <w:rFonts w:ascii="Verdana" w:hAnsi="Verdana" w:cs="Courier New"/>
          <w:i/>
          <w:color w:val="000000" w:themeColor="text1"/>
          <w:sz w:val="16"/>
          <w:szCs w:val="16"/>
        </w:rPr>
        <w:t>odstavec (</w:t>
      </w:r>
      <w:r w:rsidRPr="00862A32">
        <w:rPr>
          <w:rFonts w:ascii="Verdana" w:hAnsi="Verdana" w:cs="Courier New"/>
          <w:i/>
          <w:color w:val="000000" w:themeColor="text1"/>
          <w:sz w:val="16"/>
          <w:szCs w:val="16"/>
        </w:rPr>
        <w:t>2</w:t>
      </w:r>
      <w:r w:rsidR="00137AFB" w:rsidRPr="00862A32">
        <w:rPr>
          <w:rFonts w:ascii="Verdana" w:hAnsi="Verdana" w:cs="Courier New"/>
          <w:i/>
          <w:color w:val="000000" w:themeColor="text1"/>
          <w:sz w:val="16"/>
          <w:szCs w:val="16"/>
        </w:rPr>
        <w:t>)</w:t>
      </w:r>
      <w:r w:rsidRPr="00862A32">
        <w:rPr>
          <w:rFonts w:ascii="Verdana" w:hAnsi="Verdana" w:cs="Courier New"/>
          <w:i/>
          <w:color w:val="000000" w:themeColor="text1"/>
          <w:sz w:val="16"/>
          <w:szCs w:val="16"/>
        </w:rPr>
        <w:t xml:space="preserve"> </w:t>
      </w:r>
      <w:r w:rsidR="00124B48" w:rsidRPr="00862A32">
        <w:rPr>
          <w:rFonts w:ascii="Verdana" w:hAnsi="Verdana" w:cs="Courier New"/>
          <w:i/>
          <w:color w:val="000000" w:themeColor="text1"/>
          <w:sz w:val="16"/>
          <w:szCs w:val="16"/>
        </w:rPr>
        <w:t>Zákon</w:t>
      </w:r>
      <w:r w:rsidRPr="00862A32">
        <w:rPr>
          <w:rFonts w:ascii="Verdana" w:hAnsi="Verdana" w:cs="Courier New"/>
          <w:i/>
          <w:color w:val="000000" w:themeColor="text1"/>
          <w:sz w:val="16"/>
          <w:szCs w:val="16"/>
        </w:rPr>
        <w:t xml:space="preserve">a </w:t>
      </w:r>
      <w:r w:rsidR="00FC6C27" w:rsidRPr="00862A32">
        <w:rPr>
          <w:rFonts w:ascii="Verdana" w:hAnsi="Verdana" w:cs="Courier New"/>
          <w:i/>
          <w:color w:val="000000" w:themeColor="text1"/>
          <w:sz w:val="16"/>
          <w:szCs w:val="16"/>
        </w:rPr>
        <w:t>písmeno</w:t>
      </w:r>
      <w:r w:rsidRPr="00862A32">
        <w:rPr>
          <w:rFonts w:ascii="Verdana" w:hAnsi="Verdana" w:cs="Courier New"/>
          <w:i/>
          <w:color w:val="000000" w:themeColor="text1"/>
          <w:sz w:val="16"/>
          <w:szCs w:val="16"/>
        </w:rPr>
        <w:t xml:space="preserve"> a) </w:t>
      </w:r>
      <w:r w:rsidR="00124B48" w:rsidRPr="00862A32">
        <w:rPr>
          <w:rFonts w:ascii="Verdana" w:hAnsi="Verdana" w:cs="Courier New"/>
          <w:i/>
          <w:color w:val="000000" w:themeColor="text1"/>
          <w:sz w:val="16"/>
          <w:szCs w:val="16"/>
        </w:rPr>
        <w:t>Zákon</w:t>
      </w:r>
      <w:r w:rsidRPr="00862A32">
        <w:rPr>
          <w:rFonts w:ascii="Verdana" w:hAnsi="Verdana" w:cs="Courier New"/>
          <w:i/>
          <w:color w:val="000000" w:themeColor="text1"/>
          <w:sz w:val="16"/>
          <w:szCs w:val="16"/>
        </w:rPr>
        <w:t>a pro nesplnění zadávacích podmínek.</w:t>
      </w:r>
    </w:p>
    <w:p w14:paraId="3BC1B6BC" w14:textId="57CD9E12" w:rsidR="00202BCA" w:rsidRPr="00862A32" w:rsidRDefault="00A47D0A">
      <w:pPr>
        <w:pStyle w:val="Odstavecseseznamem"/>
        <w:widowControl w:val="0"/>
        <w:numPr>
          <w:ilvl w:val="1"/>
          <w:numId w:val="9"/>
        </w:numPr>
        <w:tabs>
          <w:tab w:val="right" w:pos="1418"/>
        </w:tabs>
        <w:spacing w:before="120"/>
        <w:ind w:left="1429"/>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Podmínky k</w:t>
      </w:r>
      <w:r w:rsidR="00202BCA" w:rsidRPr="00862A32">
        <w:rPr>
          <w:rFonts w:ascii="Verdana" w:hAnsi="Verdana" w:cs="Arial"/>
          <w:b/>
          <w:i/>
          <w:color w:val="000000" w:themeColor="text1"/>
          <w:sz w:val="16"/>
          <w:szCs w:val="16"/>
        </w:rPr>
        <w:t>valifikace</w:t>
      </w:r>
      <w:r w:rsidR="00BC1848" w:rsidRPr="00862A32">
        <w:rPr>
          <w:rFonts w:ascii="Verdana" w:hAnsi="Verdana" w:cs="Arial"/>
          <w:b/>
          <w:i/>
          <w:color w:val="000000" w:themeColor="text1"/>
          <w:sz w:val="16"/>
          <w:szCs w:val="16"/>
        </w:rPr>
        <w:t xml:space="preserve"> dodavatelů</w:t>
      </w:r>
    </w:p>
    <w:p w14:paraId="2391D484" w14:textId="77777777" w:rsidR="00907E92" w:rsidRPr="00862A32" w:rsidRDefault="00907E92">
      <w:pPr>
        <w:pStyle w:val="Odstavecseseznamem"/>
        <w:widowControl w:val="0"/>
        <w:numPr>
          <w:ilvl w:val="2"/>
          <w:numId w:val="9"/>
        </w:numPr>
        <w:spacing w:before="120"/>
        <w:ind w:left="2127"/>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Základní způsobilost a způsoby jejího prokázání </w:t>
      </w:r>
    </w:p>
    <w:p w14:paraId="6286700A" w14:textId="77777777" w:rsidR="00907E92" w:rsidRPr="00862A32" w:rsidRDefault="00907E92" w:rsidP="00907E92">
      <w:pPr>
        <w:widowControl w:val="0"/>
        <w:adjustRightInd w:val="0"/>
        <w:spacing w:before="120"/>
        <w:ind w:left="2127"/>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Způsobilým k účasti v tomto zadávacím řízení je dodavatel: </w:t>
      </w:r>
    </w:p>
    <w:p w14:paraId="0C37E4BD" w14:textId="793DB401" w:rsidR="00907E92" w:rsidRPr="00862A32" w:rsidRDefault="00907E92" w:rsidP="00907E92">
      <w:pPr>
        <w:widowControl w:val="0"/>
        <w:adjustRightInd w:val="0"/>
        <w:spacing w:before="120"/>
        <w:ind w:left="2127" w:hanging="426"/>
        <w:jc w:val="both"/>
        <w:rPr>
          <w:rFonts w:ascii="Verdana" w:hAnsi="Verdana" w:cs="Arial"/>
          <w:i/>
          <w:color w:val="000000" w:themeColor="text1"/>
          <w:sz w:val="16"/>
          <w:szCs w:val="16"/>
        </w:rPr>
      </w:pPr>
      <w:r w:rsidRPr="00862A32">
        <w:rPr>
          <w:rFonts w:ascii="Verdana" w:hAnsi="Verdana" w:cs="Arial"/>
          <w:b/>
          <w:i/>
          <w:color w:val="000000" w:themeColor="text1"/>
          <w:sz w:val="16"/>
          <w:szCs w:val="16"/>
        </w:rPr>
        <w:t>A)</w:t>
      </w:r>
      <w:r w:rsidRPr="00862A32">
        <w:rPr>
          <w:rFonts w:ascii="Verdana" w:hAnsi="Verdana" w:cs="Arial"/>
          <w:b/>
          <w:i/>
          <w:color w:val="000000" w:themeColor="text1"/>
          <w:sz w:val="16"/>
          <w:szCs w:val="16"/>
        </w:rPr>
        <w:tab/>
        <w:t xml:space="preserve">Který nebyl </w:t>
      </w:r>
      <w:r w:rsidRPr="00862A32">
        <w:rPr>
          <w:rFonts w:ascii="Verdana" w:hAnsi="Verdana" w:cs="Courier New"/>
          <w:b/>
          <w:i/>
          <w:color w:val="000000" w:themeColor="text1"/>
          <w:sz w:val="16"/>
          <w:szCs w:val="16"/>
        </w:rPr>
        <w:t>v zemi svého sídla v posledních 5 letech před zahájením zadávacího řízení pravomocně odsouzen pro trestný čin uvedený v příloze číslo 3 k Zákonu</w:t>
      </w:r>
      <w:r w:rsidRPr="00862A32">
        <w:rPr>
          <w:rFonts w:ascii="Verdana" w:hAnsi="Verdana" w:cs="Courier New"/>
          <w:i/>
          <w:color w:val="000000" w:themeColor="text1"/>
          <w:sz w:val="16"/>
          <w:szCs w:val="16"/>
        </w:rPr>
        <w:t>, což je:</w:t>
      </w:r>
    </w:p>
    <w:p w14:paraId="574EDE2E" w14:textId="75C911F7" w:rsidR="00907E92" w:rsidRPr="00862A32" w:rsidRDefault="00907E92">
      <w:pPr>
        <w:pStyle w:val="Odstavecseseznamem"/>
        <w:widowControl w:val="0"/>
        <w:numPr>
          <w:ilvl w:val="2"/>
          <w:numId w:val="17"/>
        </w:numPr>
        <w:adjustRightInd w:val="0"/>
        <w:spacing w:before="60"/>
        <w:ind w:left="2835"/>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Trestný čin spáchaný ve prospěch organizované zločinecké skupiny nebo trestný čin účasti na organizované zločinecké skupině;</w:t>
      </w:r>
    </w:p>
    <w:p w14:paraId="07AE7B68" w14:textId="77777777" w:rsidR="00907E92" w:rsidRPr="00862A32" w:rsidRDefault="00907E92">
      <w:pPr>
        <w:pStyle w:val="Odstavecseseznamem"/>
        <w:widowControl w:val="0"/>
        <w:numPr>
          <w:ilvl w:val="2"/>
          <w:numId w:val="17"/>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trestný čin při obchodování s lidmi;</w:t>
      </w:r>
    </w:p>
    <w:p w14:paraId="4BC0FF73" w14:textId="77777777" w:rsidR="00907E92" w:rsidRPr="00862A32" w:rsidRDefault="00907E92">
      <w:pPr>
        <w:pStyle w:val="Odstavecseseznamem"/>
        <w:widowControl w:val="0"/>
        <w:numPr>
          <w:ilvl w:val="2"/>
          <w:numId w:val="17"/>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tyto trestné činy proti majetku:</w:t>
      </w:r>
    </w:p>
    <w:p w14:paraId="4614C13C"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podvod,</w:t>
      </w:r>
    </w:p>
    <w:p w14:paraId="2545E833"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úvěrový podvod,</w:t>
      </w:r>
    </w:p>
    <w:p w14:paraId="05E9B85C"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dotační podvod,</w:t>
      </w:r>
    </w:p>
    <w:p w14:paraId="72524E00"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legalizace výnosů z trestné činnosti,</w:t>
      </w:r>
    </w:p>
    <w:p w14:paraId="5A875920"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legalizace výnosů z trestné činnosti z nedbalosti;</w:t>
      </w:r>
    </w:p>
    <w:p w14:paraId="1572F5AC" w14:textId="77777777" w:rsidR="00907E92" w:rsidRPr="00862A32" w:rsidRDefault="00907E92">
      <w:pPr>
        <w:pStyle w:val="Odstavecseseznamem"/>
        <w:widowControl w:val="0"/>
        <w:numPr>
          <w:ilvl w:val="2"/>
          <w:numId w:val="17"/>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tyto trestné činy hospodářské:</w:t>
      </w:r>
    </w:p>
    <w:p w14:paraId="7647812D"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zneužití informace a postavení v obchodním styku,</w:t>
      </w:r>
    </w:p>
    <w:p w14:paraId="3033964E"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sjednání výhody při zadání veřejné zakázky, při veřejné soutěži a veřejné dražbě,</w:t>
      </w:r>
    </w:p>
    <w:p w14:paraId="461A0B06"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pletichy při zadání veřejné zakázky a při veřejné soutěži,</w:t>
      </w:r>
    </w:p>
    <w:p w14:paraId="7025B31A"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pletichy při veřejné dražbě,</w:t>
      </w:r>
    </w:p>
    <w:p w14:paraId="7154E90C"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poškození finančních zájmů Evropské unie;</w:t>
      </w:r>
    </w:p>
    <w:p w14:paraId="617D7442" w14:textId="77777777" w:rsidR="00907E92" w:rsidRPr="00862A32" w:rsidRDefault="00907E92">
      <w:pPr>
        <w:pStyle w:val="Odstavecseseznamem"/>
        <w:widowControl w:val="0"/>
        <w:numPr>
          <w:ilvl w:val="2"/>
          <w:numId w:val="17"/>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trestné činy obecně nebezpečné;</w:t>
      </w:r>
    </w:p>
    <w:p w14:paraId="24E1EE68" w14:textId="77777777" w:rsidR="00907E92" w:rsidRPr="00862A32" w:rsidRDefault="00907E92">
      <w:pPr>
        <w:pStyle w:val="Odstavecseseznamem"/>
        <w:widowControl w:val="0"/>
        <w:numPr>
          <w:ilvl w:val="2"/>
          <w:numId w:val="17"/>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trestné činy proti České republice, cizímu státu a mezinárodní organizaci;</w:t>
      </w:r>
    </w:p>
    <w:p w14:paraId="0A83CAE0" w14:textId="77777777" w:rsidR="00907E92" w:rsidRPr="00862A32" w:rsidRDefault="00907E92">
      <w:pPr>
        <w:pStyle w:val="Odstavecseseznamem"/>
        <w:widowControl w:val="0"/>
        <w:numPr>
          <w:ilvl w:val="2"/>
          <w:numId w:val="17"/>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tyto trestné činy proti pořádku ve věcech veřejných:</w:t>
      </w:r>
    </w:p>
    <w:p w14:paraId="7D0AA499"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trestné činy proti výkonu pravomoci orgánu veřejné moci a úřední osoby,</w:t>
      </w:r>
    </w:p>
    <w:p w14:paraId="1C598EC0"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trestné činy úředních osob,</w:t>
      </w:r>
    </w:p>
    <w:p w14:paraId="32C61752"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úplatkářství,</w:t>
      </w:r>
    </w:p>
    <w:p w14:paraId="747967C6" w14:textId="77777777" w:rsidR="00907E92" w:rsidRPr="00862A32" w:rsidRDefault="00907E92">
      <w:pPr>
        <w:pStyle w:val="Odstavecseseznamem"/>
        <w:widowControl w:val="0"/>
        <w:numPr>
          <w:ilvl w:val="0"/>
          <w:numId w:val="19"/>
        </w:numPr>
        <w:adjustRightInd w:val="0"/>
        <w:spacing w:before="30"/>
        <w:ind w:left="3544"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jiná porušení činnosti orgánu veřejné moci;</w:t>
      </w:r>
    </w:p>
    <w:p w14:paraId="708EFF9A" w14:textId="77777777" w:rsidR="00907E92" w:rsidRPr="00862A32" w:rsidRDefault="00907E92" w:rsidP="00907E92">
      <w:pPr>
        <w:widowControl w:val="0"/>
        <w:adjustRightInd w:val="0"/>
        <w:spacing w:before="60"/>
        <w:ind w:left="2126"/>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nebo </w:t>
      </w:r>
    </w:p>
    <w:p w14:paraId="38F0ADB5" w14:textId="77777777" w:rsidR="00907E92" w:rsidRPr="00862A32" w:rsidRDefault="00907E92">
      <w:pPr>
        <w:pStyle w:val="Odstavecseseznamem"/>
        <w:widowControl w:val="0"/>
        <w:numPr>
          <w:ilvl w:val="2"/>
          <w:numId w:val="17"/>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obdobný trestný čin podle řádu země sídla dodavatele;</w:t>
      </w:r>
    </w:p>
    <w:p w14:paraId="0444CEDA"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k zahlazeným odsouzením se nepřihlíží.</w:t>
      </w:r>
    </w:p>
    <w:p w14:paraId="5EC0295B" w14:textId="77777777" w:rsidR="00907E92" w:rsidRPr="00862A32" w:rsidRDefault="00907E92" w:rsidP="00907E92">
      <w:pPr>
        <w:widowControl w:val="0"/>
        <w:adjustRightInd w:val="0"/>
        <w:spacing w:before="120"/>
        <w:ind w:left="1418" w:firstLine="709"/>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základní způsobilosti</w:t>
      </w:r>
    </w:p>
    <w:p w14:paraId="0CFF6FB0" w14:textId="53672135"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Je-li dodavatelem právnická osoba, musí podmínky podle odstavců a) až h) splňovat</w:t>
      </w:r>
    </w:p>
    <w:p w14:paraId="3E6C6E6E"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tato právnická osoba </w:t>
      </w:r>
    </w:p>
    <w:p w14:paraId="60D55457" w14:textId="77777777" w:rsidR="00907E92" w:rsidRPr="00862A32" w:rsidRDefault="00907E92" w:rsidP="00907E92">
      <w:pPr>
        <w:widowControl w:val="0"/>
        <w:adjustRightInd w:val="0"/>
        <w:spacing w:before="30"/>
        <w:ind w:left="2835"/>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a zároveň </w:t>
      </w:r>
    </w:p>
    <w:p w14:paraId="73117A66"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každý člen statutárního orgánu. </w:t>
      </w:r>
    </w:p>
    <w:p w14:paraId="0091915F" w14:textId="014DBEAA"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Je-li členem statutárního orgánu dodavatele právnická osoba, musí podmínky podle odstavců a) až h) splňovat </w:t>
      </w:r>
    </w:p>
    <w:p w14:paraId="6B8295CB"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tato právnická osoba, </w:t>
      </w:r>
    </w:p>
    <w:p w14:paraId="0BB97401"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každý člen statutárního orgánu této právnické osoby </w:t>
      </w:r>
    </w:p>
    <w:p w14:paraId="64A3EE8D" w14:textId="77777777" w:rsidR="00907E92" w:rsidRPr="00862A32" w:rsidRDefault="00907E92" w:rsidP="00907E92">
      <w:pPr>
        <w:widowControl w:val="0"/>
        <w:adjustRightInd w:val="0"/>
        <w:spacing w:before="30"/>
        <w:ind w:left="2835"/>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lastRenderedPageBreak/>
        <w:t>a</w:t>
      </w:r>
    </w:p>
    <w:p w14:paraId="00038D2A"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osoba zastupující tuto právnickou osobu ve statutárním orgánu dodavatele. </w:t>
      </w:r>
    </w:p>
    <w:p w14:paraId="234B33FD" w14:textId="40594988"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Účastní-li se zadávacího řízení pobočka závodu zahraniční právnické osoby, musí podmínky podle odstavců a) až h) splňovat</w:t>
      </w:r>
    </w:p>
    <w:p w14:paraId="17163F70"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tato právnická osoba </w:t>
      </w:r>
    </w:p>
    <w:p w14:paraId="4B8C7AC6" w14:textId="77777777" w:rsidR="00907E92" w:rsidRPr="00862A32" w:rsidRDefault="00907E92" w:rsidP="00907E92">
      <w:pPr>
        <w:widowControl w:val="0"/>
        <w:adjustRightInd w:val="0"/>
        <w:spacing w:before="30"/>
        <w:ind w:left="2835"/>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a </w:t>
      </w:r>
    </w:p>
    <w:p w14:paraId="674EE045"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vedoucí pobočky závodu.</w:t>
      </w:r>
    </w:p>
    <w:p w14:paraId="57FEB399" w14:textId="73780850"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Účastní-li se zadávacího řízení pobočka závodu české právnické osoby, musí podmínky podle odstavců 3 a) až h) splňovat </w:t>
      </w:r>
    </w:p>
    <w:p w14:paraId="613CCA13"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tato právnická osoba, </w:t>
      </w:r>
    </w:p>
    <w:p w14:paraId="74211E67"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každý člen statutárního orgánu této právnické osoby, </w:t>
      </w:r>
    </w:p>
    <w:p w14:paraId="35985E03"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osoba zastupující tuto právnickou osobu v statutárním orgánu dodavatele </w:t>
      </w:r>
    </w:p>
    <w:p w14:paraId="315B7806" w14:textId="77777777" w:rsidR="00907E92" w:rsidRPr="00862A32" w:rsidRDefault="00907E92" w:rsidP="00907E92">
      <w:pPr>
        <w:widowControl w:val="0"/>
        <w:adjustRightInd w:val="0"/>
        <w:spacing w:before="30"/>
        <w:ind w:left="2835"/>
        <w:jc w:val="both"/>
        <w:rPr>
          <w:rFonts w:ascii="Verdana" w:hAnsi="Verdana"/>
          <w:i/>
          <w:color w:val="000000" w:themeColor="text1"/>
          <w:sz w:val="16"/>
          <w:szCs w:val="16"/>
        </w:rPr>
      </w:pPr>
      <w:r w:rsidRPr="00862A32">
        <w:rPr>
          <w:rFonts w:ascii="Verdana" w:hAnsi="Verdana"/>
          <w:i/>
          <w:color w:val="000000" w:themeColor="text1"/>
          <w:sz w:val="16"/>
          <w:szCs w:val="16"/>
        </w:rPr>
        <w:t>a</w:t>
      </w:r>
    </w:p>
    <w:p w14:paraId="1D185D57"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vedoucí pobočky závodu.</w:t>
      </w:r>
    </w:p>
    <w:p w14:paraId="012FB80A" w14:textId="77777777" w:rsidR="00907E92" w:rsidRPr="00862A32" w:rsidRDefault="00907E92" w:rsidP="00907E92">
      <w:pPr>
        <w:widowControl w:val="0"/>
        <w:adjustRightInd w:val="0"/>
        <w:spacing w:before="120"/>
        <w:ind w:left="2127"/>
        <w:jc w:val="both"/>
        <w:rPr>
          <w:rFonts w:ascii="Verdana" w:hAnsi="Verdana" w:cs="Courier New"/>
          <w:b/>
          <w:i/>
          <w:color w:val="000000" w:themeColor="text1"/>
          <w:sz w:val="16"/>
          <w:szCs w:val="16"/>
        </w:rPr>
      </w:pPr>
      <w:r w:rsidRPr="00862A32">
        <w:rPr>
          <w:rFonts w:ascii="Verdana" w:hAnsi="Verdana" w:cs="Courier New"/>
          <w:b/>
          <w:i/>
          <w:color w:val="000000" w:themeColor="text1"/>
          <w:sz w:val="16"/>
          <w:szCs w:val="16"/>
        </w:rPr>
        <w:t>Způsob prokázání této části základní způsobilosti</w:t>
      </w:r>
    </w:p>
    <w:p w14:paraId="1EB41A19"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Tuto část základní způsobilosti k účasti v tomto zadávacím řízení prokáže dodavatel předložením </w:t>
      </w:r>
    </w:p>
    <w:p w14:paraId="7E59E8FA"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výpisu z evidence Rejstříku trestů.</w:t>
      </w:r>
    </w:p>
    <w:p w14:paraId="5A4BB77E" w14:textId="5DC04108" w:rsidR="00907E92" w:rsidRPr="00862A32" w:rsidRDefault="00907E92">
      <w:pPr>
        <w:pStyle w:val="Odstavecseseznamem"/>
        <w:widowControl w:val="0"/>
        <w:numPr>
          <w:ilvl w:val="0"/>
          <w:numId w:val="26"/>
        </w:numPr>
        <w:adjustRightInd w:val="0"/>
        <w:spacing w:before="120"/>
        <w:ind w:left="2126" w:hanging="425"/>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Který nemá v České republice nebo v zemi svého sídla v evidenci daní zachycen splatný daňový nedoplatek.</w:t>
      </w:r>
    </w:p>
    <w:p w14:paraId="25CB37F7"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základní způsobilosti a způsob jejího prokázání</w:t>
      </w:r>
    </w:p>
    <w:p w14:paraId="002EB462" w14:textId="77777777" w:rsidR="00907E92" w:rsidRPr="00862A32" w:rsidRDefault="00907E92" w:rsidP="00907E92">
      <w:pPr>
        <w:widowControl w:val="0"/>
        <w:adjustRightInd w:val="0"/>
        <w:spacing w:before="60"/>
        <w:ind w:left="2127"/>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Tuto část základní způsobilosti k účasti v tomto zadávacím řízení </w:t>
      </w:r>
      <w:r w:rsidRPr="00862A32">
        <w:rPr>
          <w:rFonts w:ascii="Verdana" w:hAnsi="Verdana"/>
          <w:i/>
          <w:color w:val="000000" w:themeColor="text1"/>
          <w:sz w:val="16"/>
          <w:szCs w:val="16"/>
        </w:rPr>
        <w:t>prokáže dodavatel předložením:</w:t>
      </w:r>
    </w:p>
    <w:p w14:paraId="1ACAC92E"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potvrzení příslušného finančního úřadu </w:t>
      </w:r>
    </w:p>
    <w:p w14:paraId="70949851" w14:textId="77777777" w:rsidR="00907E92" w:rsidRPr="00862A32" w:rsidRDefault="00907E92" w:rsidP="00907E92">
      <w:pPr>
        <w:widowControl w:val="0"/>
        <w:adjustRightInd w:val="0"/>
        <w:spacing w:before="30"/>
        <w:ind w:left="2126"/>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a</w:t>
      </w:r>
    </w:p>
    <w:p w14:paraId="0FA442E8"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čestného prohlášení ve vztahu ke spotřební dani.</w:t>
      </w:r>
    </w:p>
    <w:p w14:paraId="2BA76BEA" w14:textId="77777777" w:rsidR="00907E92" w:rsidRPr="00862A32" w:rsidRDefault="00907E92">
      <w:pPr>
        <w:pStyle w:val="Odstavecseseznamem"/>
        <w:widowControl w:val="0"/>
        <w:numPr>
          <w:ilvl w:val="0"/>
          <w:numId w:val="26"/>
        </w:numPr>
        <w:adjustRightInd w:val="0"/>
        <w:spacing w:before="120"/>
        <w:ind w:left="2126" w:hanging="425"/>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Který nemá v České republice nebo v zemi svého sídla splatný nedoplatek na pojistném nebo na penále na veřejné zdravotní pojištění.</w:t>
      </w:r>
    </w:p>
    <w:p w14:paraId="50E3BB3C"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základní způsobilosti a způsob jejího prokázání</w:t>
      </w:r>
    </w:p>
    <w:p w14:paraId="4B92D4B9" w14:textId="77777777" w:rsidR="00907E92" w:rsidRPr="00862A32" w:rsidRDefault="00907E92" w:rsidP="00907E92">
      <w:pPr>
        <w:widowControl w:val="0"/>
        <w:adjustRightInd w:val="0"/>
        <w:spacing w:before="60"/>
        <w:ind w:left="2127"/>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Tuto část základní způsobilosti k účasti v tomto zadávacím řízení </w:t>
      </w:r>
      <w:r w:rsidRPr="00862A32">
        <w:rPr>
          <w:rFonts w:ascii="Verdana" w:hAnsi="Verdana"/>
          <w:i/>
          <w:color w:val="000000" w:themeColor="text1"/>
          <w:sz w:val="16"/>
          <w:szCs w:val="16"/>
        </w:rPr>
        <w:t>prokáže dodavatel předložením:</w:t>
      </w:r>
    </w:p>
    <w:p w14:paraId="5AF79492"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čestného prohlášení.</w:t>
      </w:r>
    </w:p>
    <w:p w14:paraId="670B9D4C" w14:textId="77777777" w:rsidR="00907E92" w:rsidRPr="00862A32" w:rsidRDefault="00907E92">
      <w:pPr>
        <w:pStyle w:val="Odstavecseseznamem"/>
        <w:widowControl w:val="0"/>
        <w:numPr>
          <w:ilvl w:val="0"/>
          <w:numId w:val="26"/>
        </w:numPr>
        <w:adjustRightInd w:val="0"/>
        <w:spacing w:before="120"/>
        <w:ind w:left="2126" w:hanging="425"/>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Který nemá v České republice nebo v zemi svého sídla splatný nedoplatek na pojistném nebo na penále na sociální zabezpečení a příspěvku na státní politiku zaměstnanosti.</w:t>
      </w:r>
    </w:p>
    <w:p w14:paraId="439E5AE7"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základní způsobilosti a způsob jejího prokázání</w:t>
      </w:r>
    </w:p>
    <w:p w14:paraId="2D123825" w14:textId="77777777" w:rsidR="00907E92" w:rsidRPr="00862A32" w:rsidRDefault="00907E92" w:rsidP="00907E92">
      <w:pPr>
        <w:widowControl w:val="0"/>
        <w:adjustRightInd w:val="0"/>
        <w:spacing w:before="60"/>
        <w:ind w:left="2127"/>
        <w:jc w:val="both"/>
        <w:rPr>
          <w:rFonts w:ascii="Verdana" w:hAnsi="Verdana" w:cs="Arial"/>
          <w:i/>
          <w:color w:val="000000" w:themeColor="text1"/>
          <w:sz w:val="16"/>
          <w:szCs w:val="16"/>
        </w:rPr>
      </w:pPr>
      <w:r w:rsidRPr="00862A32">
        <w:rPr>
          <w:rFonts w:ascii="Verdana" w:hAnsi="Verdana" w:cs="Arial"/>
          <w:i/>
          <w:color w:val="000000" w:themeColor="text1"/>
          <w:sz w:val="16"/>
          <w:szCs w:val="16"/>
        </w:rPr>
        <w:t>Tuto část základní způsobilosti k účasti v tomto zadávacím řízení prokáže dodavatel předložením</w:t>
      </w:r>
    </w:p>
    <w:p w14:paraId="2F00B052"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potvrzení příslušné okresní správy sociálního zabezpečení.</w:t>
      </w:r>
    </w:p>
    <w:p w14:paraId="4878FB34" w14:textId="77777777" w:rsidR="00907E92" w:rsidRPr="00862A32" w:rsidRDefault="00907E92">
      <w:pPr>
        <w:pStyle w:val="Odstavecseseznamem"/>
        <w:widowControl w:val="0"/>
        <w:numPr>
          <w:ilvl w:val="0"/>
          <w:numId w:val="26"/>
        </w:numPr>
        <w:adjustRightInd w:val="0"/>
        <w:spacing w:before="120"/>
        <w:ind w:left="2126" w:hanging="425"/>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Který není v likvidaci, nebylo proti němu vydáno rozhodnutí o úpadku, nebyla vůči němu nařízena nucená správa podle jiného právního předpisu nebo není v obdobné situaci podle právního řádu země sídla dodavatele.</w:t>
      </w:r>
    </w:p>
    <w:p w14:paraId="6449C352"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základní způsobilosti a způsob jejího prokázání</w:t>
      </w:r>
    </w:p>
    <w:p w14:paraId="7CD6FAED" w14:textId="77777777" w:rsidR="00907E92" w:rsidRPr="00862A32" w:rsidRDefault="00907E92" w:rsidP="00907E92">
      <w:pPr>
        <w:widowControl w:val="0"/>
        <w:adjustRightInd w:val="0"/>
        <w:spacing w:before="60"/>
        <w:ind w:left="2127"/>
        <w:jc w:val="both"/>
        <w:rPr>
          <w:rFonts w:ascii="Verdana" w:hAnsi="Verdana"/>
          <w:i/>
          <w:color w:val="000000" w:themeColor="text1"/>
          <w:sz w:val="16"/>
          <w:szCs w:val="16"/>
        </w:rPr>
      </w:pPr>
      <w:r w:rsidRPr="00862A32">
        <w:rPr>
          <w:rFonts w:ascii="Verdana" w:hAnsi="Verdana" w:cs="Arial"/>
          <w:i/>
          <w:color w:val="000000" w:themeColor="text1"/>
          <w:sz w:val="16"/>
          <w:szCs w:val="16"/>
        </w:rPr>
        <w:t xml:space="preserve">Tuto část základní způsobilosti k účasti v tomto zadávacím řízení </w:t>
      </w:r>
      <w:r w:rsidRPr="00862A32">
        <w:rPr>
          <w:rFonts w:ascii="Verdana" w:hAnsi="Verdana"/>
          <w:i/>
          <w:color w:val="000000" w:themeColor="text1"/>
          <w:sz w:val="16"/>
          <w:szCs w:val="16"/>
        </w:rPr>
        <w:t>prokáže dodavatel předložením:</w:t>
      </w:r>
    </w:p>
    <w:p w14:paraId="5E6543A4"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výpisu z obchodního rejstříku</w:t>
      </w:r>
    </w:p>
    <w:p w14:paraId="6DE0D9FE" w14:textId="77777777" w:rsidR="00907E92" w:rsidRPr="00862A32" w:rsidRDefault="00907E92" w:rsidP="00907E92">
      <w:pPr>
        <w:pStyle w:val="Odstavecseseznamem"/>
        <w:widowControl w:val="0"/>
        <w:adjustRightInd w:val="0"/>
        <w:spacing w:before="120"/>
        <w:ind w:left="1429"/>
        <w:contextualSpacing w:val="0"/>
        <w:jc w:val="both"/>
        <w:rPr>
          <w:rFonts w:ascii="Verdana" w:hAnsi="Verdana" w:cs="Arial"/>
          <w:b/>
          <w:i/>
          <w:color w:val="000000" w:themeColor="text1"/>
          <w:sz w:val="16"/>
          <w:szCs w:val="16"/>
        </w:rPr>
      </w:pPr>
      <w:r w:rsidRPr="00862A32">
        <w:rPr>
          <w:rFonts w:ascii="Verdana" w:hAnsi="Verdana" w:cs="Courier New"/>
          <w:i/>
          <w:color w:val="000000" w:themeColor="text1"/>
          <w:sz w:val="16"/>
          <w:szCs w:val="16"/>
        </w:rPr>
        <w:t xml:space="preserve">V souladu s ustanovením § 53 odstavec (4) Zákona </w:t>
      </w:r>
      <w:r w:rsidRPr="00862A32">
        <w:rPr>
          <w:rFonts w:ascii="Verdana" w:hAnsi="Verdana"/>
          <w:i/>
          <w:color w:val="000000" w:themeColor="text1"/>
          <w:sz w:val="16"/>
          <w:szCs w:val="16"/>
        </w:rPr>
        <w:t>musí doklady prokazující základní způsobilost prokazovat splnění požadovaného kritéria způsobilosti nejpozději v době 3 měsíců přede dnem podání nabídky.</w:t>
      </w:r>
    </w:p>
    <w:p w14:paraId="6617E94C" w14:textId="77777777" w:rsidR="00907E92" w:rsidRPr="00862A32" w:rsidRDefault="00907E92">
      <w:pPr>
        <w:pStyle w:val="Odstavecseseznamem"/>
        <w:widowControl w:val="0"/>
        <w:numPr>
          <w:ilvl w:val="2"/>
          <w:numId w:val="9"/>
        </w:numPr>
        <w:spacing w:before="120"/>
        <w:ind w:left="2127"/>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Profesní způsobilost a způsoby jejího prokázání </w:t>
      </w:r>
    </w:p>
    <w:p w14:paraId="3E5DE48C" w14:textId="77777777" w:rsidR="00907E92" w:rsidRPr="00862A32" w:rsidRDefault="00907E92" w:rsidP="00907E92">
      <w:pPr>
        <w:widowControl w:val="0"/>
        <w:adjustRightInd w:val="0"/>
        <w:spacing w:before="120"/>
        <w:ind w:left="2127"/>
        <w:jc w:val="both"/>
        <w:rPr>
          <w:rFonts w:ascii="Verdana" w:hAnsi="Verdana" w:cs="Arial"/>
          <w:i/>
          <w:color w:val="000000" w:themeColor="text1"/>
          <w:sz w:val="16"/>
          <w:szCs w:val="16"/>
        </w:rPr>
      </w:pPr>
      <w:r w:rsidRPr="00862A32">
        <w:rPr>
          <w:rFonts w:ascii="Verdana" w:hAnsi="Verdana" w:cs="Arial"/>
          <w:i/>
          <w:color w:val="000000" w:themeColor="text1"/>
          <w:sz w:val="16"/>
          <w:szCs w:val="16"/>
        </w:rPr>
        <w:t>Způsobilým k účasti v tomto zadávacím řízení je dodavatel:</w:t>
      </w:r>
    </w:p>
    <w:p w14:paraId="3315A3D4" w14:textId="1A15E75C" w:rsidR="00907E92" w:rsidRPr="00862A32" w:rsidRDefault="00907E92">
      <w:pPr>
        <w:pStyle w:val="Odstavecseseznamem"/>
        <w:widowControl w:val="0"/>
        <w:numPr>
          <w:ilvl w:val="0"/>
          <w:numId w:val="27"/>
        </w:numPr>
        <w:adjustRightInd w:val="0"/>
        <w:spacing w:before="120"/>
        <w:ind w:left="2127" w:hanging="426"/>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Který splňuje profesní způsobilost ve vztahu k České republice. </w:t>
      </w:r>
    </w:p>
    <w:p w14:paraId="603AD51B"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profesní způsobilosti a způsob jejího prokázání.</w:t>
      </w:r>
    </w:p>
    <w:p w14:paraId="4C0E4586" w14:textId="77777777" w:rsidR="00907E92" w:rsidRPr="00862A32" w:rsidRDefault="00907E92" w:rsidP="00907E92">
      <w:pPr>
        <w:widowControl w:val="0"/>
        <w:adjustRightInd w:val="0"/>
        <w:spacing w:before="60"/>
        <w:ind w:left="2127"/>
        <w:jc w:val="both"/>
        <w:rPr>
          <w:rFonts w:ascii="Verdana" w:hAnsi="Verdana"/>
          <w:i/>
          <w:color w:val="000000" w:themeColor="text1"/>
          <w:sz w:val="16"/>
          <w:szCs w:val="16"/>
        </w:rPr>
      </w:pPr>
      <w:r w:rsidRPr="00862A32">
        <w:rPr>
          <w:rFonts w:ascii="Verdana" w:hAnsi="Verdana" w:cs="Arial"/>
          <w:i/>
          <w:color w:val="000000" w:themeColor="text1"/>
          <w:sz w:val="16"/>
          <w:szCs w:val="16"/>
        </w:rPr>
        <w:t xml:space="preserve">Tuto část profesní způsobilosti k účasti v tomto zadávacím řízení </w:t>
      </w:r>
      <w:r w:rsidRPr="00862A32">
        <w:rPr>
          <w:rFonts w:ascii="Verdana" w:hAnsi="Verdana"/>
          <w:i/>
          <w:color w:val="000000" w:themeColor="text1"/>
          <w:sz w:val="16"/>
          <w:szCs w:val="16"/>
        </w:rPr>
        <w:t>prokáže dodavatel předložením:</w:t>
      </w:r>
    </w:p>
    <w:p w14:paraId="5A8E01EA" w14:textId="77777777" w:rsidR="00907E92" w:rsidRPr="00862A32" w:rsidRDefault="00907E92">
      <w:pPr>
        <w:pStyle w:val="Odstavecseseznamem"/>
        <w:widowControl w:val="0"/>
        <w:numPr>
          <w:ilvl w:val="0"/>
          <w:numId w:val="19"/>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výpisu z obchodního rejstříku </w:t>
      </w:r>
    </w:p>
    <w:p w14:paraId="14EC5EDA" w14:textId="77777777" w:rsidR="00907E92" w:rsidRPr="00862A32" w:rsidRDefault="00907E92" w:rsidP="00907E92">
      <w:pPr>
        <w:widowControl w:val="0"/>
        <w:adjustRightInd w:val="0"/>
        <w:spacing w:before="60"/>
        <w:ind w:left="2126"/>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nebo </w:t>
      </w:r>
    </w:p>
    <w:p w14:paraId="4AFF99CD" w14:textId="77777777" w:rsidR="00907E92" w:rsidRPr="00862A32" w:rsidRDefault="00907E92">
      <w:pPr>
        <w:pStyle w:val="Odstavecseseznamem"/>
        <w:widowControl w:val="0"/>
        <w:numPr>
          <w:ilvl w:val="0"/>
          <w:numId w:val="19"/>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i/>
          <w:color w:val="000000" w:themeColor="text1"/>
          <w:sz w:val="16"/>
          <w:szCs w:val="16"/>
        </w:rPr>
        <w:t>výpisem z jiné obdobné evidence, pokud jiný právní předpis zápis do takové evidence vyžaduje.</w:t>
      </w:r>
    </w:p>
    <w:p w14:paraId="4ABC27B0" w14:textId="31CD80BE" w:rsidR="00907E92" w:rsidRPr="00862A32" w:rsidRDefault="00907E92" w:rsidP="00907E92">
      <w:pPr>
        <w:pStyle w:val="Odstavecseseznamem"/>
        <w:widowControl w:val="0"/>
        <w:adjustRightInd w:val="0"/>
        <w:spacing w:before="60"/>
        <w:ind w:left="2138"/>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Doklady podle odst. A musí prokazovat splnění požadovaného kritéria způsobilosti nejpozději v době 3 měsíců přede dnem podání nabídky.</w:t>
      </w:r>
    </w:p>
    <w:p w14:paraId="2F4B5917" w14:textId="77777777" w:rsidR="00907E92" w:rsidRPr="00862A32" w:rsidRDefault="00907E92">
      <w:pPr>
        <w:pStyle w:val="Odstavecseseznamem"/>
        <w:widowControl w:val="0"/>
        <w:numPr>
          <w:ilvl w:val="0"/>
          <w:numId w:val="27"/>
        </w:numPr>
        <w:adjustRightInd w:val="0"/>
        <w:spacing w:before="120"/>
        <w:ind w:left="2127" w:hanging="426"/>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lastRenderedPageBreak/>
        <w:t xml:space="preserve">Který je oprávněn podnikat v rozsahu odpovídajícímu předmětu veřejné zakázky, pokud jiné právní předpisy takové oprávnění vyžadují. </w:t>
      </w:r>
    </w:p>
    <w:p w14:paraId="78A58C23"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profesní způsobilosti a způsob jejího prokázání.</w:t>
      </w:r>
    </w:p>
    <w:p w14:paraId="01FE112E" w14:textId="77777777" w:rsidR="00907E92" w:rsidRPr="00862A32" w:rsidRDefault="00907E92" w:rsidP="00907E92">
      <w:pPr>
        <w:pStyle w:val="Odstavecseseznamem"/>
        <w:widowControl w:val="0"/>
        <w:adjustRightInd w:val="0"/>
        <w:spacing w:before="60"/>
        <w:ind w:left="2138"/>
        <w:contextualSpacing w:val="0"/>
        <w:jc w:val="both"/>
        <w:rPr>
          <w:rFonts w:ascii="Verdana" w:hAnsi="Verdana"/>
          <w:i/>
          <w:color w:val="000000" w:themeColor="text1"/>
          <w:sz w:val="16"/>
          <w:szCs w:val="16"/>
        </w:rPr>
      </w:pPr>
      <w:r w:rsidRPr="00862A32">
        <w:rPr>
          <w:rFonts w:ascii="Verdana" w:hAnsi="Verdana" w:cs="Arial"/>
          <w:i/>
          <w:color w:val="000000" w:themeColor="text1"/>
          <w:sz w:val="16"/>
          <w:szCs w:val="16"/>
        </w:rPr>
        <w:t xml:space="preserve">Tuto část profesní způsobilosti k účasti v tomto zadávacím řízení </w:t>
      </w:r>
      <w:r w:rsidRPr="00862A32">
        <w:rPr>
          <w:rFonts w:ascii="Verdana" w:hAnsi="Verdana"/>
          <w:i/>
          <w:color w:val="000000" w:themeColor="text1"/>
          <w:sz w:val="16"/>
          <w:szCs w:val="16"/>
        </w:rPr>
        <w:t>prokáže dodavatel předložením:</w:t>
      </w:r>
    </w:p>
    <w:p w14:paraId="0AE5CBEF"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dokladu o oprávnění k podnikání </w:t>
      </w:r>
      <w:r w:rsidRPr="00862A32">
        <w:rPr>
          <w:rFonts w:ascii="Verdana" w:hAnsi="Verdana"/>
          <w:i/>
          <w:color w:val="000000" w:themeColor="text1"/>
          <w:sz w:val="16"/>
          <w:szCs w:val="16"/>
        </w:rPr>
        <w:t>v rozsahu odpovídajícím předmětu této veřejné zakázky – tedy dokladu</w:t>
      </w:r>
      <w:r w:rsidRPr="00862A32">
        <w:rPr>
          <w:rFonts w:ascii="Verdana" w:hAnsi="Verdana" w:cs="Courier New"/>
          <w:i/>
          <w:color w:val="000000" w:themeColor="text1"/>
          <w:sz w:val="16"/>
          <w:szCs w:val="16"/>
        </w:rPr>
        <w:t xml:space="preserve"> podle živnostenského zákona pro výkon živností </w:t>
      </w:r>
    </w:p>
    <w:p w14:paraId="6D968EC3" w14:textId="77777777" w:rsidR="00907E92" w:rsidRPr="00862A32" w:rsidRDefault="00907E92" w:rsidP="00907E92">
      <w:pPr>
        <w:pStyle w:val="Odstavecseseznamem"/>
        <w:widowControl w:val="0"/>
        <w:adjustRightInd w:val="0"/>
        <w:spacing w:before="30"/>
        <w:ind w:left="3555"/>
        <w:contextualSpacing w:val="0"/>
        <w:jc w:val="both"/>
        <w:rPr>
          <w:rFonts w:ascii="Verdana" w:hAnsi="Verdana" w:cs="Courier New"/>
          <w:i/>
          <w:color w:val="000000" w:themeColor="text1"/>
          <w:sz w:val="16"/>
          <w:szCs w:val="16"/>
        </w:rPr>
      </w:pPr>
    </w:p>
    <w:p w14:paraId="3C5F7B89" w14:textId="77777777" w:rsidR="00907E92" w:rsidRPr="00862A32" w:rsidRDefault="00907E92">
      <w:pPr>
        <w:pStyle w:val="Odstavecseseznamem"/>
        <w:widowControl w:val="0"/>
        <w:numPr>
          <w:ilvl w:val="0"/>
          <w:numId w:val="27"/>
        </w:numPr>
        <w:adjustRightInd w:val="0"/>
        <w:spacing w:before="120"/>
        <w:ind w:left="2127" w:hanging="426"/>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Který je odborně způsobilý nebo disponuje osobou, jejímž prostřednictvím odbornou způsobilost zabezpečuje </w:t>
      </w:r>
    </w:p>
    <w:p w14:paraId="36131614"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tuto část profesní způsobilosti a způsob jejího prokázání.</w:t>
      </w:r>
    </w:p>
    <w:p w14:paraId="1542D8E8" w14:textId="77777777" w:rsidR="00907E92" w:rsidRPr="00862A32" w:rsidRDefault="00907E92" w:rsidP="00907E92">
      <w:pPr>
        <w:widowControl w:val="0"/>
        <w:adjustRightInd w:val="0"/>
        <w:spacing w:before="60"/>
        <w:ind w:left="2127"/>
        <w:jc w:val="both"/>
        <w:rPr>
          <w:rFonts w:ascii="Verdana" w:hAnsi="Verdana"/>
          <w:i/>
          <w:color w:val="000000" w:themeColor="text1"/>
          <w:sz w:val="16"/>
          <w:szCs w:val="16"/>
        </w:rPr>
      </w:pPr>
      <w:r w:rsidRPr="00862A32">
        <w:rPr>
          <w:rFonts w:ascii="Verdana" w:hAnsi="Verdana" w:cs="Arial"/>
          <w:i/>
          <w:color w:val="000000" w:themeColor="text1"/>
          <w:sz w:val="16"/>
          <w:szCs w:val="16"/>
        </w:rPr>
        <w:t xml:space="preserve">Tuto část profesní způsobilosti k účasti v tomto zadávacím řízení </w:t>
      </w:r>
      <w:r w:rsidRPr="00862A32">
        <w:rPr>
          <w:rFonts w:ascii="Verdana" w:hAnsi="Verdana"/>
          <w:i/>
          <w:color w:val="000000" w:themeColor="text1"/>
          <w:sz w:val="16"/>
          <w:szCs w:val="16"/>
        </w:rPr>
        <w:t>prokáže dodavatel předložením:</w:t>
      </w:r>
    </w:p>
    <w:p w14:paraId="4087F560"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osvědčením o autorizaci odpovědného zástupce pro příslušné oprávnění k podnikání;</w:t>
      </w:r>
    </w:p>
    <w:p w14:paraId="3ADD4D73" w14:textId="77777777" w:rsidR="00907E92" w:rsidRPr="00862A32" w:rsidRDefault="00907E92" w:rsidP="00907E92">
      <w:pPr>
        <w:widowControl w:val="0"/>
        <w:adjustRightInd w:val="0"/>
        <w:spacing w:before="30"/>
        <w:ind w:left="2126"/>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nebo</w:t>
      </w:r>
    </w:p>
    <w:p w14:paraId="56F10BFE"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jiným dokladem, který osvědčuje odbornou způsobilost odpovědného zástupce pro příslušné oprávnění k podnikání podle zákona č. 455/1991 Sb. ve znění pozdějších předpisů (Živnostenský zákon), tak jak je uvedeno v příloze č. 2 Živnostenského zákona. Jiný doklad lze nahradit čestným prohlášením odpovědného zástupce pro příslušné oprávnění k podnikání, z čestného prohlášení však musí být patrné, jakým jiným dokladem byla odborná způsobilost odpovědného zástupce osvědčena (např. úrovní dosaženého vzdělání a délky praxe).</w:t>
      </w:r>
    </w:p>
    <w:p w14:paraId="60B8ACF9" w14:textId="77777777" w:rsidR="00907E92" w:rsidRPr="00862A32" w:rsidRDefault="00907E92">
      <w:pPr>
        <w:pStyle w:val="Odstavecseseznamem"/>
        <w:widowControl w:val="0"/>
        <w:numPr>
          <w:ilvl w:val="2"/>
          <w:numId w:val="9"/>
        </w:numPr>
        <w:spacing w:before="120"/>
        <w:ind w:left="2127"/>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Kritéria technické kvalifikace a způsoby jejich prokázání </w:t>
      </w:r>
    </w:p>
    <w:p w14:paraId="27D0C0BF" w14:textId="77777777" w:rsidR="00907E92" w:rsidRPr="00862A32" w:rsidRDefault="00907E92" w:rsidP="00907E92">
      <w:pPr>
        <w:widowControl w:val="0"/>
        <w:adjustRightInd w:val="0"/>
        <w:spacing w:before="120"/>
        <w:ind w:left="1418" w:firstLine="709"/>
        <w:jc w:val="both"/>
        <w:rPr>
          <w:rFonts w:ascii="Verdana" w:hAnsi="Verdana" w:cs="Arial"/>
          <w:i/>
          <w:color w:val="000000" w:themeColor="text1"/>
          <w:sz w:val="16"/>
          <w:szCs w:val="16"/>
        </w:rPr>
      </w:pPr>
      <w:r w:rsidRPr="00862A32">
        <w:rPr>
          <w:rFonts w:ascii="Verdana" w:hAnsi="Verdana" w:cs="Arial"/>
          <w:i/>
          <w:color w:val="000000" w:themeColor="text1"/>
          <w:sz w:val="16"/>
          <w:szCs w:val="16"/>
        </w:rPr>
        <w:t>Způsobilým k účasti v tomto zadávacím řízení je dodavatel:</w:t>
      </w:r>
    </w:p>
    <w:p w14:paraId="41393DF3" w14:textId="27561BCD" w:rsidR="00907E92" w:rsidRPr="00862A32" w:rsidRDefault="00907E92">
      <w:pPr>
        <w:pStyle w:val="Odstavecseseznamem"/>
        <w:widowControl w:val="0"/>
        <w:numPr>
          <w:ilvl w:val="0"/>
          <w:numId w:val="28"/>
        </w:numPr>
        <w:adjustRightInd w:val="0"/>
        <w:spacing w:before="120"/>
        <w:ind w:left="2127" w:hanging="426"/>
        <w:jc w:val="both"/>
        <w:rPr>
          <w:rFonts w:ascii="Verdana" w:hAnsi="Verdana" w:cs="Courier New"/>
          <w:b/>
          <w:i/>
          <w:color w:val="000000" w:themeColor="text1"/>
          <w:sz w:val="16"/>
          <w:szCs w:val="16"/>
        </w:rPr>
      </w:pPr>
      <w:r w:rsidRPr="00862A32">
        <w:rPr>
          <w:rFonts w:ascii="Verdana" w:hAnsi="Verdana" w:cs="Arial"/>
          <w:b/>
          <w:i/>
          <w:color w:val="000000" w:themeColor="text1"/>
          <w:sz w:val="16"/>
          <w:szCs w:val="16"/>
        </w:rPr>
        <w:t xml:space="preserve">Který předloží </w:t>
      </w:r>
      <w:r w:rsidRPr="00862A32">
        <w:rPr>
          <w:rFonts w:ascii="Verdana" w:hAnsi="Verdana"/>
          <w:b/>
          <w:i/>
          <w:color w:val="000000" w:themeColor="text1"/>
          <w:sz w:val="16"/>
          <w:szCs w:val="16"/>
        </w:rPr>
        <w:t>seznam stavebních prací poskytnutých za posledních 5 let před zahájením tohoto zadávacího řízení včetně osvědčení objednatele o řádném poskytnutí a dokončení nejvýznamnějších z těchto prací.</w:t>
      </w:r>
    </w:p>
    <w:p w14:paraId="4C0A72A9" w14:textId="77777777" w:rsidR="00907E92" w:rsidRPr="00862A32" w:rsidRDefault="00907E92" w:rsidP="00907E92">
      <w:pPr>
        <w:widowControl w:val="0"/>
        <w:adjustRightInd w:val="0"/>
        <w:spacing w:before="60"/>
        <w:ind w:left="2127"/>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Požadavky zadavatele na toto kritérium technické kvalifikace a způsob jeho prokázání.</w:t>
      </w:r>
    </w:p>
    <w:p w14:paraId="47DDA000" w14:textId="77777777" w:rsidR="00907E92" w:rsidRPr="00862A32" w:rsidRDefault="00907E92" w:rsidP="00907E92">
      <w:pPr>
        <w:pStyle w:val="Odstavecseseznamem"/>
        <w:widowControl w:val="0"/>
        <w:adjustRightInd w:val="0"/>
        <w:spacing w:before="60"/>
        <w:ind w:left="2138"/>
        <w:jc w:val="both"/>
        <w:rPr>
          <w:rFonts w:ascii="Verdana" w:hAnsi="Verdana" w:cs="Arial"/>
          <w:i/>
          <w:color w:val="000000" w:themeColor="text1"/>
          <w:sz w:val="16"/>
          <w:szCs w:val="16"/>
        </w:rPr>
      </w:pPr>
      <w:r w:rsidRPr="00862A32">
        <w:rPr>
          <w:rFonts w:ascii="Verdana" w:hAnsi="Verdana" w:cs="Courier New"/>
          <w:i/>
          <w:color w:val="000000" w:themeColor="text1"/>
          <w:sz w:val="16"/>
          <w:szCs w:val="16"/>
        </w:rPr>
        <w:t xml:space="preserve">Zadavatel </w:t>
      </w:r>
      <w:r w:rsidRPr="00862A32">
        <w:rPr>
          <w:rFonts w:ascii="Verdana" w:hAnsi="Verdana" w:cs="Arial"/>
          <w:i/>
          <w:color w:val="000000" w:themeColor="text1"/>
          <w:sz w:val="16"/>
          <w:szCs w:val="16"/>
        </w:rPr>
        <w:t>stanovuje údaje a doklady k prokázání kritéria technické kvalifikace takto:</w:t>
      </w:r>
    </w:p>
    <w:p w14:paraId="1C4FFB57" w14:textId="35BCF16D" w:rsidR="00907E92" w:rsidRPr="00862A32" w:rsidRDefault="00907E92">
      <w:pPr>
        <w:pStyle w:val="Odstavecseseznamem"/>
        <w:widowControl w:val="0"/>
        <w:numPr>
          <w:ilvl w:val="0"/>
          <w:numId w:val="19"/>
        </w:numPr>
        <w:adjustRightInd w:val="0"/>
        <w:spacing w:before="60"/>
        <w:ind w:left="2835" w:hanging="709"/>
        <w:contextualSpacing w:val="0"/>
        <w:jc w:val="both"/>
        <w:rPr>
          <w:rFonts w:ascii="Verdana" w:hAnsi="Verdana"/>
          <w:i/>
          <w:color w:val="000000" w:themeColor="text1"/>
          <w:sz w:val="16"/>
          <w:szCs w:val="16"/>
        </w:rPr>
      </w:pPr>
      <w:r w:rsidRPr="00862A32">
        <w:rPr>
          <w:rFonts w:ascii="Verdana" w:hAnsi="Verdana" w:cs="Arial"/>
          <w:i/>
          <w:color w:val="000000" w:themeColor="text1"/>
          <w:sz w:val="16"/>
          <w:szCs w:val="16"/>
        </w:rPr>
        <w:t>dodavatel ve své nabídce předloží</w:t>
      </w:r>
      <w:r w:rsidRPr="00862A32">
        <w:rPr>
          <w:rFonts w:ascii="Verdana" w:hAnsi="Verdana"/>
          <w:i/>
          <w:color w:val="000000" w:themeColor="text1"/>
          <w:sz w:val="16"/>
          <w:szCs w:val="16"/>
        </w:rPr>
        <w:t xml:space="preserve"> seznam stavebních prací poskytnutých za posledních 5 let před zahájením tohoto zadávacího řízení</w:t>
      </w:r>
      <w:r w:rsidRPr="00862A32">
        <w:rPr>
          <w:rFonts w:ascii="Verdana" w:hAnsi="Verdana" w:cs="Arial"/>
          <w:i/>
          <w:color w:val="000000" w:themeColor="text1"/>
          <w:sz w:val="16"/>
          <w:szCs w:val="16"/>
        </w:rPr>
        <w:t>, a to formou dodavatelem vyplněné tabulky s názvem „Přehled realizovaných zakázek“, která je součástí zadávací dokumentace a která má podobu čestného prohlášení</w:t>
      </w:r>
    </w:p>
    <w:p w14:paraId="4369FC31" w14:textId="77777777" w:rsidR="00907E92" w:rsidRPr="00862A32" w:rsidRDefault="00907E92" w:rsidP="00907E92">
      <w:pPr>
        <w:widowControl w:val="0"/>
        <w:adjustRightInd w:val="0"/>
        <w:spacing w:before="60"/>
        <w:ind w:left="2126"/>
        <w:jc w:val="both"/>
        <w:rPr>
          <w:rFonts w:ascii="Verdana" w:hAnsi="Verdana"/>
          <w:i/>
          <w:color w:val="000000" w:themeColor="text1"/>
          <w:sz w:val="16"/>
          <w:szCs w:val="16"/>
        </w:rPr>
      </w:pPr>
      <w:r w:rsidRPr="00862A32">
        <w:rPr>
          <w:rFonts w:ascii="Verdana" w:hAnsi="Verdana"/>
          <w:i/>
          <w:color w:val="000000" w:themeColor="text1"/>
          <w:sz w:val="16"/>
          <w:szCs w:val="16"/>
        </w:rPr>
        <w:t>a současně</w:t>
      </w:r>
    </w:p>
    <w:p w14:paraId="53FCB77F" w14:textId="77777777" w:rsidR="00907E92" w:rsidRPr="00862A32" w:rsidRDefault="00907E92">
      <w:pPr>
        <w:pStyle w:val="Odstavecseseznamem"/>
        <w:widowControl w:val="0"/>
        <w:numPr>
          <w:ilvl w:val="0"/>
          <w:numId w:val="19"/>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Arial"/>
          <w:i/>
          <w:color w:val="000000" w:themeColor="text1"/>
          <w:sz w:val="16"/>
          <w:szCs w:val="16"/>
        </w:rPr>
        <w:t xml:space="preserve">dodavatel ve své nabídce předloží prosté kopie osvědčení objednatelů </w:t>
      </w:r>
      <w:r w:rsidRPr="00862A32">
        <w:rPr>
          <w:rFonts w:ascii="Verdana" w:hAnsi="Verdana"/>
          <w:i/>
          <w:color w:val="000000" w:themeColor="text1"/>
          <w:sz w:val="16"/>
          <w:szCs w:val="16"/>
        </w:rPr>
        <w:t>o řádném poskytnutí a dokončení nejvýznamnějších ze stavebních prací poskytnutých za posledních 5 let před zahájením tohoto zadávacího řízení.</w:t>
      </w:r>
    </w:p>
    <w:p w14:paraId="211858DB" w14:textId="77777777" w:rsidR="00907E92" w:rsidRPr="00862A32" w:rsidRDefault="00907E92" w:rsidP="00907E92">
      <w:pPr>
        <w:widowControl w:val="0"/>
        <w:adjustRightInd w:val="0"/>
        <w:spacing w:before="60"/>
        <w:ind w:left="2126"/>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 xml:space="preserve">nebo </w:t>
      </w:r>
    </w:p>
    <w:p w14:paraId="3E159B9B" w14:textId="77777777" w:rsidR="00907E92" w:rsidRPr="00862A32" w:rsidRDefault="00907E92">
      <w:pPr>
        <w:pStyle w:val="Odstavecseseznamem"/>
        <w:widowControl w:val="0"/>
        <w:numPr>
          <w:ilvl w:val="0"/>
          <w:numId w:val="19"/>
        </w:numPr>
        <w:adjustRightInd w:val="0"/>
        <w:spacing w:before="60"/>
        <w:ind w:left="2835" w:hanging="709"/>
        <w:contextualSpacing w:val="0"/>
        <w:jc w:val="both"/>
        <w:rPr>
          <w:rFonts w:ascii="Verdana" w:hAnsi="Verdana" w:cs="Courier New"/>
          <w:i/>
          <w:color w:val="000000" w:themeColor="text1"/>
          <w:sz w:val="16"/>
          <w:szCs w:val="16"/>
        </w:rPr>
      </w:pPr>
      <w:r w:rsidRPr="00862A32">
        <w:rPr>
          <w:rFonts w:ascii="Verdana" w:hAnsi="Verdana" w:cs="Arial"/>
          <w:i/>
          <w:color w:val="000000" w:themeColor="text1"/>
          <w:sz w:val="16"/>
          <w:szCs w:val="16"/>
        </w:rPr>
        <w:t>dodavatel ve své nabídce předloží</w:t>
      </w:r>
      <w:r w:rsidRPr="00862A32">
        <w:rPr>
          <w:rFonts w:ascii="Verdana" w:hAnsi="Verdana"/>
          <w:i/>
          <w:color w:val="000000" w:themeColor="text1"/>
          <w:sz w:val="16"/>
          <w:szCs w:val="16"/>
        </w:rPr>
        <w:t xml:space="preserve"> </w:t>
      </w:r>
      <w:r w:rsidRPr="00862A32">
        <w:rPr>
          <w:rFonts w:ascii="Verdana" w:hAnsi="Verdana" w:cs="Arial"/>
          <w:i/>
          <w:color w:val="000000" w:themeColor="text1"/>
          <w:sz w:val="16"/>
          <w:szCs w:val="16"/>
        </w:rPr>
        <w:t xml:space="preserve">prosté kopie </w:t>
      </w:r>
      <w:r w:rsidRPr="00862A32">
        <w:rPr>
          <w:rFonts w:ascii="Verdana" w:hAnsi="Verdana" w:cs="Courier New"/>
          <w:i/>
          <w:color w:val="000000" w:themeColor="text1"/>
          <w:sz w:val="16"/>
          <w:szCs w:val="16"/>
        </w:rPr>
        <w:t xml:space="preserve">smluv s objednatelem a dokladů o uskutečnění plnění dodavatele </w:t>
      </w:r>
      <w:r w:rsidRPr="00862A32">
        <w:rPr>
          <w:rFonts w:ascii="Verdana" w:hAnsi="Verdana"/>
          <w:i/>
          <w:color w:val="000000" w:themeColor="text1"/>
          <w:sz w:val="16"/>
          <w:szCs w:val="16"/>
        </w:rPr>
        <w:t>za posledních 5 let před zahájením tohoto zadávacího řízení</w:t>
      </w:r>
      <w:r w:rsidRPr="00862A32">
        <w:rPr>
          <w:rFonts w:ascii="Verdana" w:hAnsi="Verdana" w:cs="Courier New"/>
          <w:i/>
          <w:color w:val="000000" w:themeColor="text1"/>
          <w:sz w:val="16"/>
          <w:szCs w:val="16"/>
        </w:rPr>
        <w:t>.</w:t>
      </w:r>
    </w:p>
    <w:p w14:paraId="0325409A" w14:textId="77777777" w:rsidR="00907E92" w:rsidRPr="00862A32" w:rsidRDefault="00907E92" w:rsidP="00907E92">
      <w:pPr>
        <w:pStyle w:val="Odstavecseseznamem"/>
        <w:widowControl w:val="0"/>
        <w:adjustRightInd w:val="0"/>
        <w:spacing w:before="60"/>
        <w:ind w:left="2138"/>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Zadavatel stanovuje minimální úroveň pro splnění tohoto kritéria technické kvalifikace vzhledem ke složitosti a rozsahu předmětu této veřejné zakázky takto:</w:t>
      </w:r>
    </w:p>
    <w:p w14:paraId="472BF42A" w14:textId="0A4660CB" w:rsidR="00907E92" w:rsidRPr="00862A32" w:rsidRDefault="00907E92">
      <w:pPr>
        <w:numPr>
          <w:ilvl w:val="0"/>
          <w:numId w:val="21"/>
        </w:numPr>
        <w:tabs>
          <w:tab w:val="clear" w:pos="3414"/>
          <w:tab w:val="num" w:pos="1980"/>
        </w:tabs>
        <w:spacing w:before="60"/>
        <w:ind w:left="2835" w:hanging="709"/>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minimální úroveň pro splnění </w:t>
      </w:r>
      <w:r w:rsidRPr="00862A32">
        <w:rPr>
          <w:rFonts w:ascii="Verdana" w:hAnsi="Verdana" w:cs="Courier New"/>
          <w:i/>
          <w:color w:val="000000" w:themeColor="text1"/>
          <w:sz w:val="16"/>
          <w:szCs w:val="16"/>
        </w:rPr>
        <w:t>tohoto kritéria technické kvalifikace</w:t>
      </w:r>
      <w:r w:rsidRPr="00862A32">
        <w:rPr>
          <w:rFonts w:ascii="Verdana" w:hAnsi="Verdana" w:cs="Arial"/>
          <w:i/>
          <w:color w:val="000000" w:themeColor="text1"/>
          <w:sz w:val="16"/>
          <w:szCs w:val="16"/>
        </w:rPr>
        <w:t xml:space="preserve"> stanovuje zadavatel jako obdobnou stavbou, přičemž obdobnou stavbou se pro účely tohoto zadávacího řízení rozumí, pozemní, dopravní stavbu obdobného charakteru jako je </w:t>
      </w:r>
      <w:r w:rsidRPr="00862A32">
        <w:rPr>
          <w:rFonts w:ascii="Verdana" w:hAnsi="Verdana" w:cs="Courier New"/>
          <w:i/>
          <w:color w:val="000000" w:themeColor="text1"/>
          <w:sz w:val="16"/>
          <w:szCs w:val="16"/>
        </w:rPr>
        <w:t xml:space="preserve">předmět této </w:t>
      </w:r>
      <w:r w:rsidRPr="00862A32">
        <w:rPr>
          <w:rFonts w:ascii="Verdana" w:hAnsi="Verdana" w:cs="Arial"/>
          <w:i/>
          <w:color w:val="000000" w:themeColor="text1"/>
          <w:sz w:val="16"/>
          <w:szCs w:val="16"/>
        </w:rPr>
        <w:t xml:space="preserve">veřejné zakázky, jejíž celková smluvní cena činila alespoň </w:t>
      </w:r>
      <w:r w:rsidR="005774FB" w:rsidRPr="00862A32">
        <w:rPr>
          <w:rFonts w:ascii="Verdana" w:hAnsi="Verdana" w:cs="Arial"/>
          <w:b/>
          <w:bCs/>
          <w:i/>
          <w:color w:val="000000" w:themeColor="text1"/>
          <w:sz w:val="16"/>
          <w:szCs w:val="16"/>
        </w:rPr>
        <w:t>30</w:t>
      </w:r>
      <w:r w:rsidRPr="00862A32">
        <w:rPr>
          <w:rFonts w:ascii="Verdana" w:hAnsi="Verdana" w:cs="Arial"/>
          <w:i/>
          <w:color w:val="000000" w:themeColor="text1"/>
          <w:sz w:val="16"/>
          <w:szCs w:val="16"/>
        </w:rPr>
        <w:t xml:space="preserve"> mil. Kč bez DPH</w:t>
      </w:r>
    </w:p>
    <w:p w14:paraId="7C42CD24" w14:textId="77777777" w:rsidR="00907E92" w:rsidRPr="00862A32" w:rsidRDefault="00907E92" w:rsidP="00907E92">
      <w:pPr>
        <w:widowControl w:val="0"/>
        <w:adjustRightInd w:val="0"/>
        <w:spacing w:before="60"/>
        <w:ind w:left="2126"/>
        <w:jc w:val="both"/>
        <w:rPr>
          <w:rFonts w:ascii="Verdana" w:hAnsi="Verdana"/>
          <w:i/>
          <w:color w:val="000000" w:themeColor="text1"/>
          <w:sz w:val="16"/>
          <w:szCs w:val="16"/>
        </w:rPr>
      </w:pPr>
      <w:r w:rsidRPr="00862A32">
        <w:rPr>
          <w:rFonts w:ascii="Verdana" w:hAnsi="Verdana"/>
          <w:i/>
          <w:color w:val="000000" w:themeColor="text1"/>
          <w:sz w:val="16"/>
          <w:szCs w:val="16"/>
        </w:rPr>
        <w:t xml:space="preserve">a současně </w:t>
      </w:r>
    </w:p>
    <w:p w14:paraId="29C4E5C6" w14:textId="1F8BD3F7" w:rsidR="00907E92" w:rsidRPr="00862A32" w:rsidRDefault="00907E92">
      <w:pPr>
        <w:numPr>
          <w:ilvl w:val="0"/>
          <w:numId w:val="21"/>
        </w:numPr>
        <w:tabs>
          <w:tab w:val="clear" w:pos="3414"/>
          <w:tab w:val="num" w:pos="1980"/>
        </w:tabs>
        <w:spacing w:before="60"/>
        <w:ind w:left="2835" w:hanging="709"/>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minimální úroveň pro splnění </w:t>
      </w:r>
      <w:r w:rsidRPr="00862A32">
        <w:rPr>
          <w:rFonts w:ascii="Verdana" w:hAnsi="Verdana" w:cs="Courier New"/>
          <w:i/>
          <w:color w:val="000000" w:themeColor="text1"/>
          <w:sz w:val="16"/>
          <w:szCs w:val="16"/>
        </w:rPr>
        <w:t>tohoto kritéria technické kvalifikace</w:t>
      </w:r>
      <w:r w:rsidRPr="00862A32">
        <w:rPr>
          <w:rFonts w:ascii="Verdana" w:hAnsi="Verdana" w:cs="Arial"/>
          <w:i/>
          <w:color w:val="000000" w:themeColor="text1"/>
          <w:sz w:val="16"/>
          <w:szCs w:val="16"/>
        </w:rPr>
        <w:t xml:space="preserve"> stanovuje zadavatel počtem alespoň </w:t>
      </w:r>
      <w:r w:rsidR="005774FB" w:rsidRPr="00862A32">
        <w:rPr>
          <w:rFonts w:ascii="Verdana" w:hAnsi="Verdana" w:cs="Arial"/>
          <w:b/>
          <w:bCs/>
          <w:i/>
          <w:color w:val="000000" w:themeColor="text1"/>
          <w:sz w:val="16"/>
          <w:szCs w:val="16"/>
        </w:rPr>
        <w:t>3</w:t>
      </w:r>
      <w:r w:rsidRPr="00862A32">
        <w:rPr>
          <w:rFonts w:ascii="Verdana" w:hAnsi="Verdana" w:cs="Arial"/>
          <w:i/>
          <w:color w:val="000000" w:themeColor="text1"/>
          <w:sz w:val="16"/>
          <w:szCs w:val="16"/>
        </w:rPr>
        <w:t xml:space="preserve"> výše uvedených obdobných staveb, řádně dokončených a předaných objednateli </w:t>
      </w:r>
      <w:r w:rsidRPr="00862A32">
        <w:rPr>
          <w:rFonts w:ascii="Verdana" w:hAnsi="Verdana"/>
          <w:i/>
          <w:color w:val="000000" w:themeColor="text1"/>
          <w:sz w:val="16"/>
          <w:szCs w:val="16"/>
        </w:rPr>
        <w:t>za posledních 5 let před zahájením tohoto zadávacího řízení</w:t>
      </w:r>
      <w:r w:rsidRPr="00862A32">
        <w:rPr>
          <w:rFonts w:ascii="Verdana" w:hAnsi="Verdana" w:cs="Courier New"/>
          <w:i/>
          <w:color w:val="000000" w:themeColor="text1"/>
          <w:sz w:val="16"/>
          <w:szCs w:val="16"/>
        </w:rPr>
        <w:t>.</w:t>
      </w:r>
    </w:p>
    <w:p w14:paraId="4CBE7857" w14:textId="77777777" w:rsidR="00907E92" w:rsidRPr="00862A32" w:rsidRDefault="00907E92" w:rsidP="00907E92">
      <w:pPr>
        <w:widowControl w:val="0"/>
        <w:adjustRightInd w:val="0"/>
        <w:spacing w:before="60"/>
        <w:ind w:left="2126"/>
        <w:jc w:val="both"/>
        <w:rPr>
          <w:rFonts w:ascii="Verdana" w:hAnsi="Verdana"/>
          <w:i/>
          <w:color w:val="000000" w:themeColor="text1"/>
          <w:sz w:val="16"/>
          <w:szCs w:val="16"/>
        </w:rPr>
      </w:pPr>
      <w:r w:rsidRPr="00862A32">
        <w:rPr>
          <w:rFonts w:ascii="Verdana" w:hAnsi="Verdana"/>
          <w:i/>
          <w:color w:val="000000" w:themeColor="text1"/>
          <w:sz w:val="16"/>
          <w:szCs w:val="16"/>
        </w:rPr>
        <w:t xml:space="preserve">a současně </w:t>
      </w:r>
    </w:p>
    <w:p w14:paraId="421B912D" w14:textId="0959A2E8" w:rsidR="00907E92" w:rsidRPr="00862A32" w:rsidRDefault="00907E92">
      <w:pPr>
        <w:numPr>
          <w:ilvl w:val="0"/>
          <w:numId w:val="21"/>
        </w:numPr>
        <w:tabs>
          <w:tab w:val="clear" w:pos="3414"/>
          <w:tab w:val="num" w:pos="1980"/>
        </w:tabs>
        <w:spacing w:before="60"/>
        <w:ind w:left="2835" w:hanging="709"/>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požaduje, aby alespoň </w:t>
      </w:r>
      <w:r w:rsidR="00B2043B" w:rsidRPr="00862A32">
        <w:rPr>
          <w:rFonts w:ascii="Verdana" w:hAnsi="Verdana" w:cs="Arial"/>
          <w:b/>
          <w:bCs/>
          <w:i/>
          <w:color w:val="000000" w:themeColor="text1"/>
          <w:sz w:val="16"/>
          <w:szCs w:val="16"/>
        </w:rPr>
        <w:t>1/2</w:t>
      </w:r>
      <w:r w:rsidRPr="00862A32">
        <w:rPr>
          <w:rFonts w:ascii="Verdana" w:hAnsi="Verdana" w:cs="Arial"/>
          <w:i/>
          <w:color w:val="000000" w:themeColor="text1"/>
          <w:sz w:val="16"/>
          <w:szCs w:val="16"/>
        </w:rPr>
        <w:t xml:space="preserve"> shora uveden</w:t>
      </w:r>
      <w:r w:rsidR="00B2043B" w:rsidRPr="00862A32">
        <w:rPr>
          <w:rFonts w:ascii="Verdana" w:hAnsi="Verdana" w:cs="Arial"/>
          <w:i/>
          <w:color w:val="000000" w:themeColor="text1"/>
          <w:sz w:val="16"/>
          <w:szCs w:val="16"/>
        </w:rPr>
        <w:t>ých</w:t>
      </w:r>
      <w:r w:rsidRPr="00862A32">
        <w:rPr>
          <w:rFonts w:ascii="Verdana" w:hAnsi="Verdana" w:cs="Arial"/>
          <w:i/>
          <w:color w:val="000000" w:themeColor="text1"/>
          <w:sz w:val="16"/>
          <w:szCs w:val="16"/>
        </w:rPr>
        <w:t xml:space="preserve"> obdobn</w:t>
      </w:r>
      <w:r w:rsidR="00B2043B" w:rsidRPr="00862A32">
        <w:rPr>
          <w:rFonts w:ascii="Verdana" w:hAnsi="Verdana" w:cs="Arial"/>
          <w:i/>
          <w:color w:val="000000" w:themeColor="text1"/>
          <w:sz w:val="16"/>
          <w:szCs w:val="16"/>
        </w:rPr>
        <w:t>ých</w:t>
      </w:r>
      <w:r w:rsidRPr="00862A32">
        <w:rPr>
          <w:rFonts w:ascii="Verdana" w:hAnsi="Verdana" w:cs="Arial"/>
          <w:i/>
          <w:color w:val="000000" w:themeColor="text1"/>
          <w:sz w:val="16"/>
          <w:szCs w:val="16"/>
        </w:rPr>
        <w:t xml:space="preserve"> stav</w:t>
      </w:r>
      <w:r w:rsidR="00B2043B" w:rsidRPr="00862A32">
        <w:rPr>
          <w:rFonts w:ascii="Verdana" w:hAnsi="Verdana" w:cs="Arial"/>
          <w:i/>
          <w:color w:val="000000" w:themeColor="text1"/>
          <w:sz w:val="16"/>
          <w:szCs w:val="16"/>
        </w:rPr>
        <w:t>e</w:t>
      </w:r>
      <w:r w:rsidRPr="00862A32">
        <w:rPr>
          <w:rFonts w:ascii="Verdana" w:hAnsi="Verdana" w:cs="Arial"/>
          <w:i/>
          <w:color w:val="000000" w:themeColor="text1"/>
          <w:sz w:val="16"/>
          <w:szCs w:val="16"/>
        </w:rPr>
        <w:t>b realizoval účastník, který předkládá žádost o účast, případně byla realizována alespoň jedním z dodavatelů podávající společnou žádost o účast</w:t>
      </w:r>
      <w:r w:rsidR="00B2043B" w:rsidRPr="00862A32">
        <w:rPr>
          <w:rFonts w:ascii="Verdana" w:hAnsi="Verdana" w:cs="Arial"/>
          <w:i/>
          <w:color w:val="000000" w:themeColor="text1"/>
          <w:sz w:val="16"/>
          <w:szCs w:val="16"/>
        </w:rPr>
        <w:t>, jako generálním dodavatelem</w:t>
      </w:r>
      <w:r w:rsidRPr="00862A32">
        <w:rPr>
          <w:rFonts w:ascii="Verdana" w:hAnsi="Verdana" w:cs="Arial"/>
          <w:i/>
          <w:color w:val="000000" w:themeColor="text1"/>
          <w:sz w:val="16"/>
          <w:szCs w:val="16"/>
        </w:rPr>
        <w:t>.</w:t>
      </w:r>
    </w:p>
    <w:p w14:paraId="68B8F4E6" w14:textId="77777777" w:rsidR="00B2043B" w:rsidRPr="00862A32" w:rsidRDefault="00B2043B" w:rsidP="00B2043B">
      <w:pPr>
        <w:spacing w:before="60"/>
        <w:jc w:val="both"/>
        <w:rPr>
          <w:rFonts w:ascii="Verdana" w:hAnsi="Verdana" w:cs="Arial"/>
          <w:i/>
          <w:color w:val="000000" w:themeColor="text1"/>
          <w:sz w:val="16"/>
          <w:szCs w:val="16"/>
        </w:rPr>
      </w:pPr>
    </w:p>
    <w:p w14:paraId="338FBD7D" w14:textId="77777777" w:rsidR="00B2043B" w:rsidRPr="00862A32" w:rsidRDefault="00B2043B" w:rsidP="00B2043B">
      <w:pPr>
        <w:spacing w:before="60"/>
        <w:jc w:val="both"/>
        <w:rPr>
          <w:rFonts w:ascii="Verdana" w:hAnsi="Verdana" w:cs="Arial"/>
          <w:i/>
          <w:color w:val="000000" w:themeColor="text1"/>
          <w:sz w:val="16"/>
          <w:szCs w:val="16"/>
        </w:rPr>
      </w:pPr>
    </w:p>
    <w:p w14:paraId="4390693B" w14:textId="77777777" w:rsidR="00B2043B" w:rsidRPr="00862A32" w:rsidRDefault="00B2043B" w:rsidP="00B2043B">
      <w:pPr>
        <w:spacing w:before="60"/>
        <w:jc w:val="both"/>
        <w:rPr>
          <w:rFonts w:ascii="Verdana" w:hAnsi="Verdana" w:cs="Arial"/>
          <w:i/>
          <w:color w:val="000000" w:themeColor="text1"/>
          <w:sz w:val="16"/>
          <w:szCs w:val="16"/>
        </w:rPr>
      </w:pPr>
    </w:p>
    <w:p w14:paraId="369D4796" w14:textId="77777777" w:rsidR="00907E92" w:rsidRPr="00862A32" w:rsidRDefault="00907E92" w:rsidP="00907E92">
      <w:pPr>
        <w:pStyle w:val="Odstavecseseznamem"/>
        <w:widowControl w:val="0"/>
        <w:adjustRightInd w:val="0"/>
        <w:spacing w:before="60"/>
        <w:ind w:left="2138"/>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t>K prokázání splnění tohoto kritéria technické kvalifikace může dodavatel použít stavební práce, které poskytl</w:t>
      </w:r>
    </w:p>
    <w:p w14:paraId="4AD00FF8"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i/>
          <w:color w:val="000000" w:themeColor="text1"/>
          <w:sz w:val="16"/>
          <w:szCs w:val="16"/>
        </w:rPr>
      </w:pPr>
      <w:r w:rsidRPr="00862A32">
        <w:rPr>
          <w:rFonts w:ascii="Verdana" w:hAnsi="Verdana"/>
          <w:i/>
          <w:color w:val="000000" w:themeColor="text1"/>
          <w:sz w:val="16"/>
          <w:szCs w:val="16"/>
        </w:rPr>
        <w:t xml:space="preserve">společně s jinými dodavateli, a to v rozsahu v jakém se na plnění zakázky podílel, </w:t>
      </w:r>
    </w:p>
    <w:p w14:paraId="2B018C10" w14:textId="77777777" w:rsidR="00907E92" w:rsidRPr="00862A32" w:rsidRDefault="00907E92" w:rsidP="00907E92">
      <w:pPr>
        <w:pStyle w:val="Textpsmene"/>
        <w:widowControl w:val="0"/>
        <w:adjustRightInd w:val="0"/>
        <w:spacing w:before="60"/>
        <w:ind w:left="2127" w:firstLine="0"/>
        <w:rPr>
          <w:rFonts w:ascii="Verdana" w:hAnsi="Verdana"/>
          <w:i/>
          <w:color w:val="000000" w:themeColor="text1"/>
          <w:sz w:val="16"/>
          <w:szCs w:val="16"/>
        </w:rPr>
      </w:pPr>
      <w:r w:rsidRPr="00862A32">
        <w:rPr>
          <w:rFonts w:ascii="Verdana" w:hAnsi="Verdana"/>
          <w:i/>
          <w:color w:val="000000" w:themeColor="text1"/>
          <w:sz w:val="16"/>
          <w:szCs w:val="16"/>
        </w:rPr>
        <w:t>nebo</w:t>
      </w:r>
    </w:p>
    <w:p w14:paraId="75671C06" w14:textId="77777777" w:rsidR="00907E92" w:rsidRPr="00862A32" w:rsidRDefault="00907E92">
      <w:pPr>
        <w:pStyle w:val="Odstavecseseznamem"/>
        <w:widowControl w:val="0"/>
        <w:numPr>
          <w:ilvl w:val="0"/>
          <w:numId w:val="19"/>
        </w:numPr>
        <w:adjustRightInd w:val="0"/>
        <w:spacing w:before="30"/>
        <w:ind w:left="2835" w:hanging="709"/>
        <w:contextualSpacing w:val="0"/>
        <w:jc w:val="both"/>
        <w:rPr>
          <w:rFonts w:ascii="Verdana" w:hAnsi="Verdana"/>
          <w:i/>
          <w:color w:val="000000" w:themeColor="text1"/>
          <w:sz w:val="16"/>
          <w:szCs w:val="16"/>
        </w:rPr>
      </w:pPr>
      <w:r w:rsidRPr="00862A32">
        <w:rPr>
          <w:rFonts w:ascii="Verdana" w:hAnsi="Verdana"/>
          <w:i/>
          <w:color w:val="000000" w:themeColor="text1"/>
          <w:sz w:val="16"/>
          <w:szCs w:val="16"/>
        </w:rPr>
        <w:t>jako poddodavatel, a to v rozsahu, v jakém se na plnění stavební práce podílel.</w:t>
      </w:r>
    </w:p>
    <w:p w14:paraId="0FAB06B2" w14:textId="6692EEAF" w:rsidR="00907E92" w:rsidRPr="00862A32" w:rsidRDefault="00907E92" w:rsidP="00907E92">
      <w:pPr>
        <w:pStyle w:val="Odstavecseseznamem"/>
        <w:widowControl w:val="0"/>
        <w:adjustRightInd w:val="0"/>
        <w:spacing w:before="60"/>
        <w:ind w:left="2138"/>
        <w:contextualSpacing w:val="0"/>
        <w:jc w:val="both"/>
        <w:rPr>
          <w:rFonts w:ascii="Verdana" w:hAnsi="Verdana" w:cs="Courier New"/>
          <w:i/>
          <w:color w:val="000000" w:themeColor="text1"/>
          <w:sz w:val="16"/>
          <w:szCs w:val="16"/>
        </w:rPr>
      </w:pPr>
      <w:r w:rsidRPr="00862A32">
        <w:rPr>
          <w:rFonts w:ascii="Verdana" w:hAnsi="Verdana" w:cs="Courier New"/>
          <w:i/>
          <w:color w:val="000000" w:themeColor="text1"/>
          <w:sz w:val="16"/>
          <w:szCs w:val="16"/>
        </w:rPr>
        <w:lastRenderedPageBreak/>
        <w:t>Doba stanovená v tomto odstavci se považuje za splněnou, pokud byla stavební práce uvedená v příslušném seznamu v průběhu této doby dokončena; to neplatí u zakázek pravidelné povahy, u nichž se pro účely prokázání technické kvalifikace považuje za rozhodný rozsah zakázky realizovaný v průběhu doby stanovené v tomto odstavci.</w:t>
      </w:r>
    </w:p>
    <w:p w14:paraId="31C6B098" w14:textId="77777777" w:rsidR="00A26127" w:rsidRPr="00862A32" w:rsidRDefault="00A26127" w:rsidP="00707320">
      <w:pPr>
        <w:widowControl w:val="0"/>
        <w:spacing w:before="120"/>
        <w:ind w:left="1418"/>
        <w:jc w:val="both"/>
        <w:rPr>
          <w:rFonts w:ascii="Verdana" w:hAnsi="Verdana"/>
          <w:i/>
          <w:color w:val="000000" w:themeColor="text1"/>
          <w:sz w:val="16"/>
          <w:szCs w:val="16"/>
        </w:rPr>
      </w:pPr>
    </w:p>
    <w:p w14:paraId="1535CC32" w14:textId="1E69B5F2" w:rsidR="00A47D0A" w:rsidRPr="00862A32" w:rsidRDefault="00A47D0A">
      <w:pPr>
        <w:pStyle w:val="Odstavecseseznamem"/>
        <w:widowControl w:val="0"/>
        <w:numPr>
          <w:ilvl w:val="1"/>
          <w:numId w:val="9"/>
        </w:numPr>
        <w:tabs>
          <w:tab w:val="right" w:pos="1418"/>
        </w:tabs>
        <w:spacing w:before="120"/>
        <w:ind w:left="1429"/>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Zvláštní podmínky pro plnění veřejné zakázky</w:t>
      </w:r>
    </w:p>
    <w:p w14:paraId="042FD787" w14:textId="06CB3C91" w:rsidR="00FD42EC" w:rsidRPr="00862A32" w:rsidRDefault="00FD42EC">
      <w:pPr>
        <w:pStyle w:val="Odstavecseseznamem"/>
        <w:widowControl w:val="0"/>
        <w:numPr>
          <w:ilvl w:val="2"/>
          <w:numId w:val="9"/>
        </w:numPr>
        <w:spacing w:before="120"/>
        <w:ind w:left="2126"/>
        <w:contextualSpacing w:val="0"/>
        <w:jc w:val="both"/>
        <w:rPr>
          <w:rFonts w:ascii="Verdana" w:hAnsi="Verdana" w:cs="Arial"/>
          <w:i/>
          <w:color w:val="000000" w:themeColor="text1"/>
          <w:sz w:val="16"/>
          <w:szCs w:val="16"/>
        </w:rPr>
      </w:pPr>
      <w:r w:rsidRPr="00862A32">
        <w:rPr>
          <w:rFonts w:ascii="Verdana" w:hAnsi="Verdana" w:cs="Arial"/>
          <w:i/>
          <w:color w:val="000000" w:themeColor="text1"/>
          <w:sz w:val="16"/>
          <w:szCs w:val="16"/>
        </w:rPr>
        <w:tab/>
        <w:t xml:space="preserve">Zadavatel požaduje, aby </w:t>
      </w:r>
      <w:r w:rsidR="00C60D9B" w:rsidRPr="00862A32">
        <w:rPr>
          <w:rFonts w:ascii="Verdana" w:hAnsi="Verdana"/>
          <w:i/>
          <w:color w:val="000000" w:themeColor="text1"/>
          <w:sz w:val="16"/>
          <w:szCs w:val="16"/>
        </w:rPr>
        <w:t>účastník</w:t>
      </w:r>
      <w:r w:rsidRPr="00862A32">
        <w:rPr>
          <w:rFonts w:ascii="Verdana" w:hAnsi="Verdana" w:cs="Arial"/>
          <w:i/>
          <w:color w:val="000000" w:themeColor="text1"/>
          <w:sz w:val="16"/>
          <w:szCs w:val="16"/>
        </w:rPr>
        <w:t xml:space="preserve"> ve své nabídce doložil podrobný časový a finanční harmonogram výstavby s uvedením uzlových bodů realizace. </w:t>
      </w:r>
    </w:p>
    <w:p w14:paraId="57A01BB1" w14:textId="2EEA2957" w:rsidR="00C62506" w:rsidRPr="00862A32" w:rsidRDefault="00C62506">
      <w:pPr>
        <w:pStyle w:val="Odstavecseseznamem"/>
        <w:widowControl w:val="0"/>
        <w:numPr>
          <w:ilvl w:val="1"/>
          <w:numId w:val="9"/>
        </w:numPr>
        <w:tabs>
          <w:tab w:val="right" w:pos="1418"/>
        </w:tabs>
        <w:spacing w:before="120"/>
        <w:ind w:left="1429"/>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Varianty</w:t>
      </w:r>
    </w:p>
    <w:p w14:paraId="7791BABF" w14:textId="3DDF45B1" w:rsidR="00AA1A20" w:rsidRPr="00862A32" w:rsidRDefault="00AA1A20" w:rsidP="00707320">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Varianty nabídky nejsou možné. </w:t>
      </w:r>
    </w:p>
    <w:p w14:paraId="15C5BA44" w14:textId="77777777" w:rsidR="00A44038" w:rsidRPr="00862A32" w:rsidRDefault="00A44038" w:rsidP="00707320">
      <w:pPr>
        <w:widowControl w:val="0"/>
        <w:spacing w:before="120"/>
        <w:ind w:left="1418"/>
        <w:jc w:val="both"/>
        <w:rPr>
          <w:rFonts w:ascii="Verdana" w:hAnsi="Verdana" w:cs="Arial"/>
          <w:i/>
          <w:color w:val="000000" w:themeColor="text1"/>
          <w:sz w:val="16"/>
          <w:szCs w:val="16"/>
        </w:rPr>
      </w:pPr>
    </w:p>
    <w:p w14:paraId="2B1E119E" w14:textId="77777777" w:rsidR="00A44038" w:rsidRPr="00862A32" w:rsidRDefault="00A44038" w:rsidP="00707320">
      <w:pPr>
        <w:widowControl w:val="0"/>
        <w:spacing w:before="120"/>
        <w:ind w:left="1418"/>
        <w:jc w:val="both"/>
        <w:rPr>
          <w:rFonts w:ascii="Verdana" w:hAnsi="Verdana" w:cs="Arial"/>
          <w:i/>
          <w:color w:val="000000" w:themeColor="text1"/>
          <w:sz w:val="16"/>
          <w:szCs w:val="16"/>
        </w:rPr>
      </w:pPr>
    </w:p>
    <w:p w14:paraId="29D01524" w14:textId="347CB3A8" w:rsidR="002D1850" w:rsidRPr="00862A32" w:rsidRDefault="00AF4027">
      <w:pPr>
        <w:pStyle w:val="Odstavecseseznamem"/>
        <w:widowControl w:val="0"/>
        <w:numPr>
          <w:ilvl w:val="0"/>
          <w:numId w:val="9"/>
        </w:numPr>
        <w:spacing w:before="240"/>
        <w:ind w:hanging="720"/>
        <w:jc w:val="both"/>
        <w:rPr>
          <w:rFonts w:ascii="Verdana" w:hAnsi="Verdana" w:cs="Arial"/>
          <w:b/>
          <w:i/>
          <w:color w:val="000000" w:themeColor="text1"/>
          <w:sz w:val="20"/>
          <w:szCs w:val="20"/>
        </w:rPr>
      </w:pPr>
      <w:r>
        <w:rPr>
          <w:rFonts w:ascii="Verdana" w:hAnsi="Verdana" w:cs="Arial"/>
          <w:b/>
          <w:i/>
          <w:color w:val="000000" w:themeColor="text1"/>
          <w:sz w:val="20"/>
          <w:szCs w:val="20"/>
        </w:rPr>
        <w:t>H</w:t>
      </w:r>
      <w:r w:rsidR="002D1850" w:rsidRPr="00862A32">
        <w:rPr>
          <w:rFonts w:ascii="Verdana" w:hAnsi="Verdana" w:cs="Arial"/>
          <w:b/>
          <w:i/>
          <w:color w:val="000000" w:themeColor="text1"/>
          <w:sz w:val="20"/>
          <w:szCs w:val="20"/>
        </w:rPr>
        <w:t>odnocení nabídek:</w:t>
      </w:r>
    </w:p>
    <w:p w14:paraId="1656A0F1" w14:textId="77777777" w:rsidR="00D52D50" w:rsidRPr="00862A32" w:rsidRDefault="00D52D50" w:rsidP="00D52D50">
      <w:pPr>
        <w:pStyle w:val="Odstavecseseznamem"/>
        <w:widowControl w:val="0"/>
        <w:spacing w:before="240"/>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VÍCEKRITERIÁLNÍ HODNOCENÍ</w:t>
      </w:r>
    </w:p>
    <w:p w14:paraId="444AD307" w14:textId="2B1A1959" w:rsidR="00E12C8F" w:rsidRPr="00862A32" w:rsidRDefault="00BC2C96" w:rsidP="00D52D50">
      <w:pPr>
        <w:widowControl w:val="0"/>
        <w:spacing w:before="120"/>
        <w:ind w:left="709"/>
        <w:jc w:val="both"/>
        <w:rPr>
          <w:rFonts w:ascii="Verdana" w:hAnsi="Verdana"/>
          <w:i/>
          <w:color w:val="000000" w:themeColor="text1"/>
          <w:sz w:val="16"/>
          <w:szCs w:val="16"/>
        </w:rPr>
      </w:pPr>
      <w:r w:rsidRPr="00862A32">
        <w:rPr>
          <w:rFonts w:ascii="Verdana" w:hAnsi="Verdana" w:cs="Arial"/>
          <w:i/>
          <w:color w:val="000000" w:themeColor="text1"/>
          <w:sz w:val="16"/>
          <w:szCs w:val="16"/>
        </w:rPr>
        <w:t xml:space="preserve">Zadavatel v souladu s ustanovením § 114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a provede h</w:t>
      </w:r>
      <w:r w:rsidR="002C34CA" w:rsidRPr="00862A32">
        <w:rPr>
          <w:rFonts w:ascii="Verdana" w:hAnsi="Verdana" w:cs="Arial"/>
          <w:i/>
          <w:color w:val="000000" w:themeColor="text1"/>
          <w:sz w:val="16"/>
          <w:szCs w:val="16"/>
        </w:rPr>
        <w:t xml:space="preserve">odnocení nabídek podle jejich ekonomické výhodnosti. </w:t>
      </w:r>
      <w:r w:rsidR="002C34CA" w:rsidRPr="00862A32">
        <w:rPr>
          <w:rFonts w:ascii="Verdana" w:hAnsi="Verdana"/>
          <w:i/>
          <w:color w:val="000000" w:themeColor="text1"/>
          <w:sz w:val="16"/>
          <w:szCs w:val="16"/>
        </w:rPr>
        <w:t xml:space="preserve">Ekonomická výhodnost nabídek se hodnotí na základě nejvýhodnějšího poměru nabídkové ceny a kvality včetně poměru nákladů životního cyklu a kvality. </w:t>
      </w:r>
    </w:p>
    <w:p w14:paraId="0BFEB89E" w14:textId="29CFC0B5" w:rsidR="00E12C8F" w:rsidRPr="00862A32" w:rsidRDefault="00E12C8F">
      <w:pPr>
        <w:pStyle w:val="Odstavecseseznamem"/>
        <w:widowControl w:val="0"/>
        <w:numPr>
          <w:ilvl w:val="1"/>
          <w:numId w:val="9"/>
        </w:numPr>
        <w:spacing w:before="120"/>
        <w:ind w:left="1429"/>
        <w:jc w:val="both"/>
        <w:rPr>
          <w:rFonts w:ascii="Verdana" w:hAnsi="Verdana" w:cs="Arial"/>
          <w:b/>
          <w:i/>
          <w:color w:val="000000" w:themeColor="text1"/>
          <w:sz w:val="16"/>
          <w:szCs w:val="16"/>
        </w:rPr>
      </w:pPr>
      <w:r w:rsidRPr="00862A32">
        <w:rPr>
          <w:rFonts w:ascii="Verdana" w:hAnsi="Verdana"/>
          <w:b/>
          <w:i/>
          <w:color w:val="000000" w:themeColor="text1"/>
          <w:sz w:val="16"/>
          <w:szCs w:val="16"/>
        </w:rPr>
        <w:t>Pravidla pro hodnocení nabídek</w:t>
      </w:r>
    </w:p>
    <w:p w14:paraId="21A096D6" w14:textId="30AA2353" w:rsidR="00E12C8F" w:rsidRPr="00862A32" w:rsidRDefault="00E12C8F" w:rsidP="00707320">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Zadavatel v souladu s ustanovením § 115 </w:t>
      </w:r>
      <w:r w:rsidR="00E55FEE" w:rsidRPr="00862A32">
        <w:rPr>
          <w:rFonts w:ascii="Verdana" w:hAnsi="Verdana" w:cs="Arial"/>
          <w:i/>
          <w:color w:val="000000" w:themeColor="text1"/>
          <w:sz w:val="16"/>
          <w:szCs w:val="16"/>
        </w:rPr>
        <w:t>odstavec (</w:t>
      </w:r>
      <w:r w:rsidRPr="00862A32">
        <w:rPr>
          <w:rFonts w:ascii="Verdana" w:hAnsi="Verdana" w:cs="Arial"/>
          <w:i/>
          <w:color w:val="000000" w:themeColor="text1"/>
          <w:sz w:val="16"/>
          <w:szCs w:val="16"/>
        </w:rPr>
        <w:t>1</w:t>
      </w:r>
      <w:r w:rsidR="004410DB" w:rsidRPr="00862A32">
        <w:rPr>
          <w:rFonts w:ascii="Verdana" w:hAnsi="Verdana" w:cs="Arial"/>
          <w:i/>
          <w:color w:val="000000" w:themeColor="text1"/>
          <w:sz w:val="16"/>
          <w:szCs w:val="16"/>
        </w:rPr>
        <w:t>)</w:t>
      </w:r>
      <w:r w:rsidRPr="00862A32">
        <w:rPr>
          <w:rFonts w:ascii="Verdana" w:hAnsi="Verdana" w:cs="Arial"/>
          <w:i/>
          <w:color w:val="000000" w:themeColor="text1"/>
          <w:sz w:val="16"/>
          <w:szCs w:val="16"/>
        </w:rPr>
        <w:t xml:space="preserve">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a stanovil pravidla pro hodnocení nabídek takto:</w:t>
      </w:r>
    </w:p>
    <w:p w14:paraId="4F5C9F69" w14:textId="1FEF4404" w:rsidR="00DD617C" w:rsidRPr="00862A32" w:rsidRDefault="00E12C8F" w:rsidP="00DD617C">
      <w:pPr>
        <w:pStyle w:val="Odstavecseseznamem"/>
        <w:widowControl w:val="0"/>
        <w:numPr>
          <w:ilvl w:val="0"/>
          <w:numId w:val="29"/>
        </w:numPr>
        <w:tabs>
          <w:tab w:val="left" w:pos="2552"/>
          <w:tab w:val="right" w:pos="9639"/>
        </w:tabs>
        <w:spacing w:before="60"/>
        <w:rPr>
          <w:rFonts w:ascii="Verdana" w:hAnsi="Verdana" w:cs="Arial"/>
          <w:i/>
          <w:color w:val="000000" w:themeColor="text1"/>
          <w:sz w:val="16"/>
          <w:szCs w:val="16"/>
        </w:rPr>
      </w:pPr>
      <w:r w:rsidRPr="00862A32">
        <w:rPr>
          <w:rFonts w:ascii="Verdana" w:hAnsi="Verdana" w:cs="Arial"/>
          <w:i/>
          <w:color w:val="000000" w:themeColor="text1"/>
          <w:sz w:val="16"/>
          <w:szCs w:val="16"/>
        </w:rPr>
        <w:t>kritérium</w:t>
      </w:r>
      <w:r w:rsidR="00D52D50" w:rsidRPr="00862A32">
        <w:rPr>
          <w:rFonts w:ascii="Verdana" w:hAnsi="Verdana" w:cs="Arial"/>
          <w:i/>
          <w:color w:val="000000" w:themeColor="text1"/>
          <w:sz w:val="16"/>
          <w:szCs w:val="16"/>
        </w:rPr>
        <w:t xml:space="preserve"> hodnocení</w:t>
      </w:r>
      <w:r w:rsidRPr="00862A32">
        <w:rPr>
          <w:rFonts w:ascii="Verdana" w:hAnsi="Verdana" w:cs="Arial"/>
          <w:i/>
          <w:color w:val="000000" w:themeColor="text1"/>
          <w:sz w:val="16"/>
          <w:szCs w:val="16"/>
        </w:rPr>
        <w:t>:</w:t>
      </w:r>
      <w:r w:rsidR="00D52D50" w:rsidRPr="00862A32">
        <w:rPr>
          <w:rFonts w:ascii="Verdana" w:hAnsi="Verdana" w:cs="Arial"/>
          <w:i/>
          <w:color w:val="000000" w:themeColor="text1"/>
          <w:sz w:val="16"/>
          <w:szCs w:val="16"/>
        </w:rPr>
        <w:t xml:space="preserve"> </w:t>
      </w:r>
      <w:r w:rsidR="00293E6F" w:rsidRPr="00862A32">
        <w:rPr>
          <w:rFonts w:ascii="Verdana" w:hAnsi="Verdana" w:cs="Arial"/>
          <w:i/>
          <w:color w:val="000000" w:themeColor="text1"/>
          <w:sz w:val="16"/>
          <w:szCs w:val="16"/>
        </w:rPr>
        <w:t xml:space="preserve">Počet bytů </w:t>
      </w:r>
      <w:r w:rsidR="00DD617C" w:rsidRPr="00862A32">
        <w:rPr>
          <w:rFonts w:ascii="Verdana" w:hAnsi="Verdana" w:cs="Arial"/>
          <w:i/>
          <w:color w:val="000000" w:themeColor="text1"/>
          <w:sz w:val="16"/>
          <w:szCs w:val="16"/>
        </w:rPr>
        <w:tab/>
        <w:t>50%</w:t>
      </w:r>
    </w:p>
    <w:p w14:paraId="0250B4A0" w14:textId="59EDE87D" w:rsidR="001505CA" w:rsidRPr="00862A32" w:rsidRDefault="00293E6F" w:rsidP="00DD617C">
      <w:pPr>
        <w:pStyle w:val="Odstavecseseznamem"/>
        <w:widowControl w:val="0"/>
        <w:numPr>
          <w:ilvl w:val="0"/>
          <w:numId w:val="29"/>
        </w:numPr>
        <w:tabs>
          <w:tab w:val="left" w:pos="2552"/>
          <w:tab w:val="right" w:pos="9639"/>
        </w:tabs>
        <w:spacing w:before="60"/>
        <w:rPr>
          <w:rFonts w:ascii="Verdana" w:hAnsi="Verdana" w:cs="Arial"/>
          <w:i/>
          <w:color w:val="000000" w:themeColor="text1"/>
          <w:sz w:val="16"/>
          <w:szCs w:val="16"/>
        </w:rPr>
      </w:pPr>
      <w:r w:rsidRPr="00862A32">
        <w:rPr>
          <w:rFonts w:ascii="Verdana" w:hAnsi="Verdana" w:cs="Arial"/>
          <w:i/>
          <w:color w:val="000000" w:themeColor="text1"/>
          <w:sz w:val="16"/>
          <w:szCs w:val="16"/>
        </w:rPr>
        <w:t xml:space="preserve"> velikost nebytových prostor pro město Jevišovice </w:t>
      </w:r>
      <w:r w:rsidR="00DD617C" w:rsidRPr="00862A32">
        <w:rPr>
          <w:rFonts w:ascii="Verdana" w:hAnsi="Verdana" w:cs="Arial"/>
          <w:i/>
          <w:color w:val="000000" w:themeColor="text1"/>
          <w:sz w:val="16"/>
          <w:szCs w:val="16"/>
        </w:rPr>
        <w:tab/>
        <w:t>50</w:t>
      </w:r>
      <w:r w:rsidR="008125DD" w:rsidRPr="00862A32">
        <w:rPr>
          <w:rFonts w:ascii="Verdana" w:hAnsi="Verdana" w:cs="Arial"/>
          <w:i/>
          <w:color w:val="000000" w:themeColor="text1"/>
          <w:sz w:val="16"/>
          <w:szCs w:val="16"/>
        </w:rPr>
        <w:t>%</w:t>
      </w:r>
    </w:p>
    <w:p w14:paraId="329A8A1B" w14:textId="0E183DD0" w:rsidR="000B5995" w:rsidRPr="00862A32" w:rsidRDefault="000B5995">
      <w:pPr>
        <w:pStyle w:val="Odstavecseseznamem"/>
        <w:widowControl w:val="0"/>
        <w:numPr>
          <w:ilvl w:val="1"/>
          <w:numId w:val="9"/>
        </w:numPr>
        <w:spacing w:before="120"/>
        <w:ind w:left="1429"/>
        <w:contextualSpacing w:val="0"/>
        <w:jc w:val="both"/>
        <w:rPr>
          <w:rFonts w:ascii="Verdana" w:hAnsi="Verdana"/>
          <w:b/>
          <w:i/>
          <w:color w:val="000000" w:themeColor="text1"/>
          <w:sz w:val="16"/>
          <w:szCs w:val="16"/>
        </w:rPr>
      </w:pPr>
      <w:r w:rsidRPr="00862A32">
        <w:rPr>
          <w:rFonts w:ascii="Verdana" w:hAnsi="Verdana"/>
          <w:b/>
          <w:i/>
          <w:color w:val="000000" w:themeColor="text1"/>
          <w:sz w:val="16"/>
          <w:szCs w:val="16"/>
        </w:rPr>
        <w:t>Výběr dodavatele</w:t>
      </w:r>
    </w:p>
    <w:p w14:paraId="399F3293" w14:textId="6F90CD90" w:rsidR="000B5995" w:rsidRPr="00862A32" w:rsidRDefault="000B5995" w:rsidP="00707320">
      <w:pPr>
        <w:widowControl w:val="0"/>
        <w:spacing w:before="120"/>
        <w:ind w:left="1418"/>
        <w:jc w:val="both"/>
        <w:rPr>
          <w:rFonts w:ascii="Verdana" w:hAnsi="Verdana"/>
          <w:i/>
          <w:color w:val="000000" w:themeColor="text1"/>
          <w:sz w:val="16"/>
          <w:szCs w:val="16"/>
        </w:rPr>
      </w:pPr>
      <w:r w:rsidRPr="00862A32">
        <w:rPr>
          <w:rFonts w:ascii="Verdana" w:hAnsi="Verdana" w:cs="Arial"/>
          <w:i/>
          <w:color w:val="000000" w:themeColor="text1"/>
          <w:sz w:val="16"/>
          <w:szCs w:val="16"/>
        </w:rPr>
        <w:t xml:space="preserve">Zadavatel je povinen podle ustanovení § 122 </w:t>
      </w:r>
      <w:r w:rsidR="00E55FEE" w:rsidRPr="00862A32">
        <w:rPr>
          <w:rFonts w:ascii="Verdana" w:hAnsi="Verdana" w:cs="Arial"/>
          <w:i/>
          <w:color w:val="000000" w:themeColor="text1"/>
          <w:sz w:val="16"/>
          <w:szCs w:val="16"/>
        </w:rPr>
        <w:t>odstavec (</w:t>
      </w:r>
      <w:r w:rsidRPr="00862A32">
        <w:rPr>
          <w:rFonts w:ascii="Verdana" w:hAnsi="Verdana" w:cs="Arial"/>
          <w:i/>
          <w:color w:val="000000" w:themeColor="text1"/>
          <w:sz w:val="16"/>
          <w:szCs w:val="16"/>
        </w:rPr>
        <w:t>1</w:t>
      </w:r>
      <w:r w:rsidR="00B64DA3" w:rsidRPr="00862A32">
        <w:rPr>
          <w:rFonts w:ascii="Verdana" w:hAnsi="Verdana" w:cs="Arial"/>
          <w:i/>
          <w:color w:val="000000" w:themeColor="text1"/>
          <w:sz w:val="16"/>
          <w:szCs w:val="16"/>
        </w:rPr>
        <w:t>)</w:t>
      </w:r>
      <w:r w:rsidRPr="00862A32">
        <w:rPr>
          <w:rFonts w:ascii="Verdana" w:hAnsi="Verdana" w:cs="Arial"/>
          <w:i/>
          <w:color w:val="000000" w:themeColor="text1"/>
          <w:sz w:val="16"/>
          <w:szCs w:val="16"/>
        </w:rPr>
        <w:t xml:space="preserve"> </w:t>
      </w:r>
      <w:r w:rsidR="00124B48" w:rsidRPr="00862A32">
        <w:rPr>
          <w:rFonts w:ascii="Verdana" w:hAnsi="Verdana" w:cs="Arial"/>
          <w:i/>
          <w:color w:val="000000" w:themeColor="text1"/>
          <w:sz w:val="16"/>
          <w:szCs w:val="16"/>
        </w:rPr>
        <w:t>Zákon</w:t>
      </w:r>
      <w:r w:rsidRPr="00862A32">
        <w:rPr>
          <w:rFonts w:ascii="Verdana" w:hAnsi="Verdana" w:cs="Arial"/>
          <w:i/>
          <w:color w:val="000000" w:themeColor="text1"/>
          <w:sz w:val="16"/>
          <w:szCs w:val="16"/>
        </w:rPr>
        <w:t xml:space="preserve">a vybrat </w:t>
      </w:r>
      <w:r w:rsidRPr="00862A32">
        <w:rPr>
          <w:rFonts w:ascii="Verdana" w:hAnsi="Verdana"/>
          <w:i/>
          <w:color w:val="000000" w:themeColor="text1"/>
          <w:sz w:val="16"/>
          <w:szCs w:val="16"/>
        </w:rPr>
        <w:t xml:space="preserve">k uzavření </w:t>
      </w:r>
      <w:r w:rsidR="00B71831" w:rsidRPr="00862A32">
        <w:rPr>
          <w:rFonts w:ascii="Verdana" w:hAnsi="Verdana"/>
          <w:i/>
          <w:color w:val="000000" w:themeColor="text1"/>
          <w:sz w:val="16"/>
          <w:szCs w:val="16"/>
        </w:rPr>
        <w:t>SMLOUVY</w:t>
      </w:r>
      <w:r w:rsidRPr="00862A32">
        <w:rPr>
          <w:rFonts w:ascii="Verdana" w:hAnsi="Verdana"/>
          <w:i/>
          <w:color w:val="000000" w:themeColor="text1"/>
          <w:sz w:val="16"/>
          <w:szCs w:val="16"/>
        </w:rPr>
        <w:t xml:space="preserve"> </w:t>
      </w:r>
      <w:r w:rsidR="00C60D9B" w:rsidRPr="00862A32">
        <w:rPr>
          <w:rFonts w:ascii="Verdana" w:hAnsi="Verdana"/>
          <w:i/>
          <w:color w:val="000000" w:themeColor="text1"/>
          <w:sz w:val="16"/>
          <w:szCs w:val="16"/>
        </w:rPr>
        <w:t>účastníka</w:t>
      </w:r>
      <w:r w:rsidRPr="00862A32">
        <w:rPr>
          <w:rFonts w:ascii="Verdana" w:hAnsi="Verdana"/>
          <w:i/>
          <w:color w:val="000000" w:themeColor="text1"/>
          <w:sz w:val="16"/>
          <w:szCs w:val="16"/>
        </w:rPr>
        <w:t>, jehož nabídka byla vyhodnocena jako ekonomicky nejvýhodnější podle výsledku hodnocení nabídek.</w:t>
      </w:r>
      <w:r w:rsidR="009C614D" w:rsidRPr="00862A32">
        <w:rPr>
          <w:rFonts w:ascii="Verdana" w:hAnsi="Verdana"/>
          <w:i/>
          <w:color w:val="000000" w:themeColor="text1"/>
          <w:sz w:val="16"/>
          <w:szCs w:val="16"/>
        </w:rPr>
        <w:t xml:space="preserve"> Pokud je v zadávacím řízení jediný </w:t>
      </w:r>
      <w:r w:rsidR="00C60D9B" w:rsidRPr="00862A32">
        <w:rPr>
          <w:rFonts w:ascii="Verdana" w:hAnsi="Verdana"/>
          <w:i/>
          <w:color w:val="000000" w:themeColor="text1"/>
          <w:sz w:val="16"/>
          <w:szCs w:val="16"/>
        </w:rPr>
        <w:t>účastník</w:t>
      </w:r>
      <w:r w:rsidR="009C614D" w:rsidRPr="00862A32">
        <w:rPr>
          <w:rFonts w:ascii="Verdana" w:hAnsi="Verdana"/>
          <w:i/>
          <w:color w:val="000000" w:themeColor="text1"/>
          <w:sz w:val="16"/>
          <w:szCs w:val="16"/>
        </w:rPr>
        <w:t xml:space="preserve">, může být v souladu s ustanovením § 122 </w:t>
      </w:r>
      <w:r w:rsidR="00E55FEE" w:rsidRPr="00862A32">
        <w:rPr>
          <w:rFonts w:ascii="Verdana" w:hAnsi="Verdana"/>
          <w:i/>
          <w:color w:val="000000" w:themeColor="text1"/>
          <w:sz w:val="16"/>
          <w:szCs w:val="16"/>
        </w:rPr>
        <w:t>odstavec (</w:t>
      </w:r>
      <w:r w:rsidR="009C614D" w:rsidRPr="00862A32">
        <w:rPr>
          <w:rFonts w:ascii="Verdana" w:hAnsi="Verdana"/>
          <w:i/>
          <w:color w:val="000000" w:themeColor="text1"/>
          <w:sz w:val="16"/>
          <w:szCs w:val="16"/>
        </w:rPr>
        <w:t>2</w:t>
      </w:r>
      <w:r w:rsidR="00B64DA3" w:rsidRPr="00862A32">
        <w:rPr>
          <w:rFonts w:ascii="Verdana" w:hAnsi="Verdana"/>
          <w:i/>
          <w:color w:val="000000" w:themeColor="text1"/>
          <w:sz w:val="16"/>
          <w:szCs w:val="16"/>
        </w:rPr>
        <w:t>)</w:t>
      </w:r>
      <w:r w:rsidR="009C614D" w:rsidRPr="00862A32">
        <w:rPr>
          <w:rFonts w:ascii="Verdana" w:hAnsi="Verdana"/>
          <w:i/>
          <w:color w:val="000000" w:themeColor="text1"/>
          <w:sz w:val="16"/>
          <w:szCs w:val="16"/>
        </w:rPr>
        <w:t xml:space="preserve"> </w:t>
      </w:r>
      <w:r w:rsidR="00124B48" w:rsidRPr="00862A32">
        <w:rPr>
          <w:rFonts w:ascii="Verdana" w:hAnsi="Verdana"/>
          <w:i/>
          <w:color w:val="000000" w:themeColor="text1"/>
          <w:sz w:val="16"/>
          <w:szCs w:val="16"/>
        </w:rPr>
        <w:t>Zákon</w:t>
      </w:r>
      <w:r w:rsidR="009C614D" w:rsidRPr="00862A32">
        <w:rPr>
          <w:rFonts w:ascii="Verdana" w:hAnsi="Verdana"/>
          <w:i/>
          <w:color w:val="000000" w:themeColor="text1"/>
          <w:sz w:val="16"/>
          <w:szCs w:val="16"/>
        </w:rPr>
        <w:t>a zadavatelem vybrán bez provedení hodnocení.</w:t>
      </w:r>
    </w:p>
    <w:p w14:paraId="6CC58D46" w14:textId="65A6AA13" w:rsidR="00E755A9" w:rsidRPr="00862A32" w:rsidRDefault="00773A02">
      <w:pPr>
        <w:pStyle w:val="Odstavecseseznamem"/>
        <w:widowControl w:val="0"/>
        <w:numPr>
          <w:ilvl w:val="0"/>
          <w:numId w:val="9"/>
        </w:numPr>
        <w:spacing w:before="240"/>
        <w:ind w:left="709" w:hanging="709"/>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P</w:t>
      </w:r>
      <w:r w:rsidR="00E755A9" w:rsidRPr="00862A32">
        <w:rPr>
          <w:rFonts w:ascii="Verdana" w:hAnsi="Verdana" w:cs="Arial"/>
          <w:b/>
          <w:i/>
          <w:color w:val="000000" w:themeColor="text1"/>
          <w:sz w:val="20"/>
          <w:szCs w:val="20"/>
        </w:rPr>
        <w:t>odmínky na předložení údajů a dokumentů nutných k hodnocení nabídek:</w:t>
      </w:r>
    </w:p>
    <w:p w14:paraId="7C2006E0" w14:textId="77777777" w:rsidR="0035315A" w:rsidRPr="00862A32" w:rsidRDefault="0035315A" w:rsidP="0035315A">
      <w:pPr>
        <w:widowControl w:val="0"/>
        <w:spacing w:before="120"/>
        <w:ind w:left="709"/>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Podle ustanovení § 103 odstavec (1) písmeno a) Zákona zadavatel v zadávací dokumentaci musí požadovat předložení údajů, dokumentů, vzorků, které potřebuje hodnocení nabídek. Nesplnění podmínek uvedených v tomto odstavci vede k vyloučení účastníka podle </w:t>
      </w:r>
      <w:r w:rsidRPr="00862A32">
        <w:rPr>
          <w:rFonts w:ascii="Verdana" w:hAnsi="Verdana" w:cs="Courier New"/>
          <w:i/>
          <w:color w:val="000000" w:themeColor="text1"/>
          <w:sz w:val="16"/>
          <w:szCs w:val="16"/>
        </w:rPr>
        <w:t>§ 48 odstavec (2) Zákona písmeno a) Zákona pro nesplnění zadávacích podmínek.</w:t>
      </w:r>
    </w:p>
    <w:p w14:paraId="048C4B29" w14:textId="77777777" w:rsidR="00163DFD" w:rsidRPr="00862A32" w:rsidRDefault="00163DFD" w:rsidP="0035315A">
      <w:pPr>
        <w:widowControl w:val="0"/>
        <w:spacing w:before="60"/>
        <w:ind w:left="708" w:hanging="11"/>
        <w:jc w:val="both"/>
        <w:rPr>
          <w:rFonts w:ascii="Verdana" w:hAnsi="Verdana" w:cs="Arial"/>
          <w:b/>
          <w:i/>
          <w:color w:val="000000" w:themeColor="text1"/>
          <w:sz w:val="16"/>
          <w:szCs w:val="16"/>
        </w:rPr>
      </w:pPr>
    </w:p>
    <w:p w14:paraId="09A4CE90" w14:textId="5E4B56BE" w:rsidR="0035315A" w:rsidRPr="00862A32" w:rsidRDefault="0035315A" w:rsidP="00163DFD">
      <w:pPr>
        <w:widowControl w:val="0"/>
        <w:spacing w:before="60"/>
        <w:ind w:left="708" w:hanging="11"/>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VÍCEKRITERIÁLNÍ HODNOCENÍ</w:t>
      </w:r>
    </w:p>
    <w:p w14:paraId="129516E6" w14:textId="1A557DF0" w:rsidR="0035315A" w:rsidRPr="00862A32" w:rsidRDefault="0035315A" w:rsidP="0035315A">
      <w:pPr>
        <w:widowControl w:val="0"/>
        <w:spacing w:before="60"/>
        <w:ind w:left="708" w:hanging="11"/>
        <w:jc w:val="both"/>
        <w:rPr>
          <w:rFonts w:ascii="Verdana" w:hAnsi="Verdana" w:cs="Arial"/>
          <w:i/>
          <w:color w:val="000000" w:themeColor="text1"/>
          <w:sz w:val="16"/>
          <w:szCs w:val="16"/>
        </w:rPr>
      </w:pPr>
      <w:r w:rsidRPr="00862A32">
        <w:rPr>
          <w:rFonts w:ascii="Verdana" w:hAnsi="Verdana" w:cs="Arial"/>
          <w:i/>
          <w:color w:val="000000" w:themeColor="text1"/>
          <w:sz w:val="16"/>
          <w:szCs w:val="16"/>
        </w:rPr>
        <w:t>Účastník předloží v nabídce k jednotlivým kritériím</w:t>
      </w:r>
      <w:r w:rsidR="00491C02"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16"/>
        </w:rPr>
        <w:t>následující údaje, které budou sloužit zadavateli pro hodnocení nabídek podle ekonomické výhodnosti nabídky:</w:t>
      </w:r>
    </w:p>
    <w:p w14:paraId="7C9C2BF3" w14:textId="7590321C" w:rsidR="0035315A" w:rsidRPr="00862A32" w:rsidRDefault="0035315A">
      <w:pPr>
        <w:pStyle w:val="Odstavecseseznamem"/>
        <w:widowControl w:val="0"/>
        <w:numPr>
          <w:ilvl w:val="1"/>
          <w:numId w:val="9"/>
        </w:numPr>
        <w:spacing w:before="60"/>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K 1. </w:t>
      </w:r>
      <w:r w:rsidR="00DD617C" w:rsidRPr="00862A32">
        <w:rPr>
          <w:rFonts w:ascii="Verdana" w:hAnsi="Verdana" w:cs="Arial"/>
          <w:i/>
          <w:color w:val="000000" w:themeColor="text1"/>
          <w:sz w:val="16"/>
          <w:szCs w:val="16"/>
        </w:rPr>
        <w:t xml:space="preserve">a 2. </w:t>
      </w:r>
      <w:r w:rsidRPr="00862A32">
        <w:rPr>
          <w:rFonts w:ascii="Verdana" w:hAnsi="Verdana" w:cs="Arial"/>
          <w:i/>
          <w:color w:val="000000" w:themeColor="text1"/>
          <w:sz w:val="16"/>
          <w:szCs w:val="16"/>
        </w:rPr>
        <w:t>kritériu hodnocení:</w:t>
      </w:r>
    </w:p>
    <w:p w14:paraId="0E4F048A" w14:textId="77777777" w:rsidR="0035315A" w:rsidRPr="00862A32" w:rsidRDefault="0035315A">
      <w:pPr>
        <w:widowControl w:val="0"/>
        <w:numPr>
          <w:ilvl w:val="0"/>
          <w:numId w:val="16"/>
        </w:numPr>
        <w:tabs>
          <w:tab w:val="right" w:pos="8789"/>
        </w:tabs>
        <w:spacing w:before="40"/>
        <w:jc w:val="both"/>
        <w:rPr>
          <w:rFonts w:ascii="Verdana" w:hAnsi="Verdana" w:cs="Arial"/>
          <w:i/>
          <w:color w:val="000000" w:themeColor="text1"/>
          <w:sz w:val="16"/>
          <w:szCs w:val="16"/>
        </w:rPr>
      </w:pPr>
      <w:r w:rsidRPr="00862A32">
        <w:rPr>
          <w:rFonts w:ascii="Verdana" w:hAnsi="Verdana" w:cs="Arial"/>
          <w:i/>
          <w:color w:val="000000" w:themeColor="text1"/>
          <w:sz w:val="16"/>
          <w:szCs w:val="16"/>
        </w:rPr>
        <w:t>Vyplněná tabulka</w:t>
      </w:r>
      <w:r w:rsidRPr="00862A32">
        <w:rPr>
          <w:rFonts w:ascii="Verdana" w:hAnsi="Verdana"/>
          <w:i/>
          <w:color w:val="000000" w:themeColor="text1"/>
          <w:sz w:val="16"/>
          <w:szCs w:val="16"/>
        </w:rPr>
        <w:t xml:space="preserve"> </w:t>
      </w:r>
      <w:r w:rsidRPr="00862A32">
        <w:rPr>
          <w:rFonts w:ascii="Verdana" w:hAnsi="Verdana" w:cs="Arial"/>
          <w:i/>
          <w:color w:val="000000" w:themeColor="text1"/>
          <w:sz w:val="16"/>
          <w:szCs w:val="16"/>
        </w:rPr>
        <w:t>číslo 1 s názvem „Krycí list nabídky“ „Krycí list číselně vyjádřitelných kritérií hodnocení“</w:t>
      </w:r>
      <w:r w:rsidRPr="00862A32">
        <w:rPr>
          <w:rFonts w:ascii="Verdana" w:hAnsi="Verdana"/>
          <w:i/>
          <w:color w:val="000000" w:themeColor="text1"/>
          <w:sz w:val="16"/>
          <w:szCs w:val="16"/>
        </w:rPr>
        <w:t>;</w:t>
      </w:r>
    </w:p>
    <w:p w14:paraId="29BA44A0" w14:textId="77777777" w:rsidR="00163DFD" w:rsidRPr="00862A32" w:rsidRDefault="00163DFD" w:rsidP="00163DFD">
      <w:pPr>
        <w:widowControl w:val="0"/>
        <w:spacing w:before="40"/>
        <w:jc w:val="both"/>
        <w:rPr>
          <w:rFonts w:ascii="Verdana" w:hAnsi="Verdana" w:cs="Arial"/>
          <w:i/>
          <w:color w:val="000000" w:themeColor="text1"/>
          <w:sz w:val="16"/>
          <w:szCs w:val="16"/>
        </w:rPr>
      </w:pPr>
    </w:p>
    <w:p w14:paraId="540C00E5" w14:textId="572938E1" w:rsidR="00EB41C1" w:rsidRPr="00862A32" w:rsidRDefault="00EB41C1">
      <w:pPr>
        <w:pStyle w:val="Odstavecseseznamem"/>
        <w:widowControl w:val="0"/>
        <w:numPr>
          <w:ilvl w:val="0"/>
          <w:numId w:val="9"/>
        </w:numPr>
        <w:spacing w:before="240"/>
        <w:ind w:hanging="720"/>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Podmínky</w:t>
      </w:r>
      <w:r w:rsidR="00907047" w:rsidRPr="00862A32">
        <w:rPr>
          <w:rFonts w:ascii="Verdana" w:hAnsi="Verdana" w:cs="Arial"/>
          <w:b/>
          <w:i/>
          <w:color w:val="000000" w:themeColor="text1"/>
          <w:sz w:val="20"/>
          <w:szCs w:val="20"/>
        </w:rPr>
        <w:t xml:space="preserve"> stanovené zadavatelem pro uzavření </w:t>
      </w:r>
      <w:r w:rsidR="00B71831" w:rsidRPr="00862A32">
        <w:rPr>
          <w:rFonts w:ascii="Verdana" w:hAnsi="Verdana" w:cs="Arial"/>
          <w:b/>
          <w:i/>
          <w:color w:val="000000" w:themeColor="text1"/>
          <w:sz w:val="20"/>
          <w:szCs w:val="20"/>
        </w:rPr>
        <w:t>SMLOUVY</w:t>
      </w:r>
    </w:p>
    <w:p w14:paraId="63A1BBAE" w14:textId="77777777" w:rsidR="003E776D" w:rsidRPr="00862A32" w:rsidRDefault="003E776D" w:rsidP="003E776D">
      <w:pPr>
        <w:pStyle w:val="Textodstavce"/>
        <w:tabs>
          <w:tab w:val="clear" w:pos="3414"/>
        </w:tabs>
        <w:spacing w:before="60" w:after="40"/>
        <w:ind w:left="709" w:firstLine="0"/>
        <w:rPr>
          <w:rFonts w:ascii="Verdana" w:hAnsi="Verdana"/>
          <w:i/>
          <w:color w:val="000000" w:themeColor="text1"/>
          <w:sz w:val="16"/>
          <w:szCs w:val="16"/>
        </w:rPr>
      </w:pPr>
      <w:r w:rsidRPr="00862A32">
        <w:rPr>
          <w:rFonts w:ascii="Verdana" w:hAnsi="Verdana"/>
          <w:i/>
          <w:color w:val="000000" w:themeColor="text1"/>
          <w:sz w:val="16"/>
          <w:szCs w:val="16"/>
        </w:rPr>
        <w:t>Změna Zákona provedená Zákonem č. 520/2020 Sb. s účinností od 1.6.2021 upravuje ustanovení § 122 odstavec (4) a (5) Zákona a doplňuje nový (7) odstavec.</w:t>
      </w:r>
    </w:p>
    <w:p w14:paraId="4EA9EC16" w14:textId="77777777" w:rsidR="003E776D" w:rsidRPr="00862A32" w:rsidRDefault="003E776D" w:rsidP="003E776D">
      <w:pPr>
        <w:pStyle w:val="Textodstavce"/>
        <w:tabs>
          <w:tab w:val="clear" w:pos="3414"/>
        </w:tabs>
        <w:spacing w:before="60" w:after="40"/>
        <w:ind w:left="709" w:firstLine="0"/>
        <w:rPr>
          <w:rFonts w:ascii="Verdana" w:hAnsi="Verdana"/>
          <w:i/>
          <w:color w:val="000000" w:themeColor="text1"/>
          <w:sz w:val="16"/>
          <w:szCs w:val="16"/>
        </w:rPr>
      </w:pPr>
      <w:r w:rsidRPr="00862A32">
        <w:rPr>
          <w:rFonts w:ascii="Verdana" w:hAnsi="Verdana"/>
          <w:i/>
          <w:color w:val="000000" w:themeColor="text1"/>
          <w:sz w:val="16"/>
          <w:szCs w:val="16"/>
        </w:rPr>
        <w:t>Podle § 122 odstavec (4) Zákona u vybraného dodavatele, je-li českou právnickou osobou, zadavatel zjistí údaje o jeho skutečném majiteli podle zákona upravujícího evidenci skutečných majitelů (dále jen „skutečný majitel“) z evidence údajů o skutečných majitelů podle téhož zákona (dále jen „evidence skutečných majitelů“). Zjištěné údaje zadavatel uvede v dokumentaci o veřejné zakázce.</w:t>
      </w:r>
    </w:p>
    <w:p w14:paraId="67D2D4B7" w14:textId="77777777" w:rsidR="003E776D" w:rsidRPr="00862A32" w:rsidRDefault="003E776D" w:rsidP="003E776D">
      <w:pPr>
        <w:pStyle w:val="Textodstavce"/>
        <w:tabs>
          <w:tab w:val="clear" w:pos="3414"/>
        </w:tabs>
        <w:spacing w:before="60" w:after="40"/>
        <w:ind w:left="709" w:firstLine="0"/>
        <w:rPr>
          <w:rFonts w:ascii="Verdana" w:hAnsi="Verdana"/>
          <w:i/>
          <w:color w:val="000000" w:themeColor="text1"/>
          <w:sz w:val="16"/>
          <w:szCs w:val="16"/>
        </w:rPr>
      </w:pPr>
      <w:r w:rsidRPr="00862A32">
        <w:rPr>
          <w:rFonts w:ascii="Verdana" w:hAnsi="Verdana"/>
          <w:i/>
          <w:color w:val="000000" w:themeColor="text1"/>
          <w:sz w:val="16"/>
          <w:szCs w:val="16"/>
        </w:rPr>
        <w:t>Bude-li vybraný dodavatel zahranič</w:t>
      </w:r>
      <w:r w:rsidRPr="00862A32">
        <w:rPr>
          <w:rFonts w:ascii="Arial" w:hAnsi="Arial" w:cs="Arial"/>
          <w:i/>
          <w:color w:val="000000" w:themeColor="text1"/>
          <w:sz w:val="16"/>
          <w:szCs w:val="16"/>
        </w:rPr>
        <w:t>n</w:t>
      </w:r>
      <w:r w:rsidRPr="00862A32">
        <w:rPr>
          <w:rFonts w:ascii="Verdana" w:hAnsi="Verdana"/>
          <w:i/>
          <w:color w:val="000000" w:themeColor="text1"/>
          <w:sz w:val="16"/>
          <w:szCs w:val="16"/>
        </w:rPr>
        <w:t>í právnickou osobou, zadavatel jej vyzve k př</w:t>
      </w:r>
      <w:r w:rsidRPr="00862A32">
        <w:rPr>
          <w:rFonts w:ascii="Arial" w:hAnsi="Arial" w:cs="Arial"/>
          <w:i/>
          <w:color w:val="000000" w:themeColor="text1"/>
          <w:sz w:val="16"/>
          <w:szCs w:val="16"/>
        </w:rPr>
        <w:t>e</w:t>
      </w:r>
      <w:r w:rsidRPr="00862A32">
        <w:rPr>
          <w:rFonts w:ascii="Verdana" w:hAnsi="Verdana"/>
          <w:i/>
          <w:color w:val="000000" w:themeColor="text1"/>
          <w:sz w:val="16"/>
          <w:szCs w:val="16"/>
        </w:rPr>
        <w:t>dlože</w:t>
      </w:r>
      <w:r w:rsidRPr="00862A32">
        <w:rPr>
          <w:rFonts w:ascii="Arial" w:hAnsi="Arial" w:cs="Arial"/>
          <w:i/>
          <w:color w:val="000000" w:themeColor="text1"/>
          <w:sz w:val="16"/>
          <w:szCs w:val="16"/>
        </w:rPr>
        <w:t>n</w:t>
      </w:r>
      <w:r w:rsidRPr="00862A32">
        <w:rPr>
          <w:rFonts w:ascii="Verdana" w:hAnsi="Verdana"/>
          <w:i/>
          <w:color w:val="000000" w:themeColor="text1"/>
          <w:sz w:val="16"/>
          <w:szCs w:val="16"/>
        </w:rPr>
        <w:t>í výpisu ze zahranič</w:t>
      </w:r>
      <w:r w:rsidRPr="00862A32">
        <w:rPr>
          <w:rFonts w:ascii="Arial" w:hAnsi="Arial" w:cs="Arial"/>
          <w:i/>
          <w:color w:val="000000" w:themeColor="text1"/>
          <w:sz w:val="16"/>
          <w:szCs w:val="16"/>
        </w:rPr>
        <w:t>n</w:t>
      </w:r>
      <w:r w:rsidRPr="00862A32">
        <w:rPr>
          <w:rFonts w:ascii="Verdana" w:hAnsi="Verdana"/>
          <w:i/>
          <w:color w:val="000000" w:themeColor="text1"/>
          <w:sz w:val="16"/>
          <w:szCs w:val="16"/>
        </w:rPr>
        <w:t>í evidence obdobné́ evidenci skuteč</w:t>
      </w:r>
      <w:r w:rsidRPr="00862A32">
        <w:rPr>
          <w:rFonts w:ascii="Arial" w:hAnsi="Arial" w:cs="Arial"/>
          <w:i/>
          <w:color w:val="000000" w:themeColor="text1"/>
          <w:sz w:val="16"/>
          <w:szCs w:val="16"/>
        </w:rPr>
        <w:t>n</w:t>
      </w:r>
      <w:r w:rsidRPr="00862A32">
        <w:rPr>
          <w:rFonts w:ascii="Verdana" w:hAnsi="Verdana"/>
          <w:i/>
          <w:color w:val="000000" w:themeColor="text1"/>
          <w:sz w:val="16"/>
          <w:szCs w:val="16"/>
        </w:rPr>
        <w:t>ých majitelů nebo, není-li takové evidence, ke sdě</w:t>
      </w:r>
      <w:r w:rsidRPr="00862A32">
        <w:rPr>
          <w:rFonts w:ascii="Arial" w:hAnsi="Arial" w:cs="Arial"/>
          <w:i/>
          <w:color w:val="000000" w:themeColor="text1"/>
          <w:sz w:val="16"/>
          <w:szCs w:val="16"/>
        </w:rPr>
        <w:t>l</w:t>
      </w:r>
      <w:r w:rsidRPr="00862A32">
        <w:rPr>
          <w:rFonts w:ascii="Verdana" w:hAnsi="Verdana"/>
          <w:i/>
          <w:color w:val="000000" w:themeColor="text1"/>
          <w:sz w:val="16"/>
          <w:szCs w:val="16"/>
        </w:rPr>
        <w:t>ení údajů podle § 122 odstavec 5 Zákona.</w:t>
      </w:r>
    </w:p>
    <w:p w14:paraId="1E3770AF" w14:textId="77777777" w:rsidR="003E776D" w:rsidRPr="00862A32" w:rsidRDefault="003E776D" w:rsidP="003E776D">
      <w:pPr>
        <w:pStyle w:val="Textodstavce"/>
        <w:tabs>
          <w:tab w:val="clear" w:pos="3414"/>
        </w:tabs>
        <w:spacing w:before="60" w:after="40"/>
        <w:ind w:left="709" w:firstLine="0"/>
        <w:rPr>
          <w:rFonts w:ascii="Verdana" w:hAnsi="Verdana"/>
          <w:i/>
          <w:color w:val="000000" w:themeColor="text1"/>
          <w:sz w:val="16"/>
          <w:szCs w:val="16"/>
        </w:rPr>
      </w:pPr>
      <w:r w:rsidRPr="00862A32">
        <w:rPr>
          <w:rFonts w:ascii="Verdana" w:hAnsi="Verdana"/>
          <w:i/>
          <w:color w:val="000000" w:themeColor="text1"/>
          <w:sz w:val="16"/>
          <w:szCs w:val="16"/>
        </w:rPr>
        <w:t>Evidenci o skutečných majitelích podle Zákona č. 253/2008 Sb., povede rejstříkový soud v neveřejné části obchodního rejstříku (OR), což vyplývá z vyhlášky č. 304/2013 Sb., ve znění vyhlášky č. 459/2017 Sb. která zároveň stanoví povinnost právnických osob zapsaných v OR zapsat do evidence o skutečných majitelích aktuální údaje o svých skutečných majitelích. Údaje o skutečných majitelích jsou neveřejné a neobjeví se proto ve výpisu z OR. Tyto údaje budou moci získat pouze vymezené orgány veřejné moci a ve stanovených případech také další osoby, mezi něž patří i zadavatelé veřejných zakázek a ÚOHS, kteří jsou oprávněni k přístupu k údajům v evidenci o skutečných majitelích podle Zákona č. 134/2016 Sb.</w:t>
      </w:r>
    </w:p>
    <w:p w14:paraId="4FEABB3F" w14:textId="77777777" w:rsidR="003E776D" w:rsidRPr="00862A32" w:rsidRDefault="003E776D" w:rsidP="003E776D">
      <w:pPr>
        <w:pStyle w:val="Textodstavce"/>
        <w:tabs>
          <w:tab w:val="clear" w:pos="3414"/>
        </w:tabs>
        <w:spacing w:before="60" w:after="40"/>
        <w:ind w:left="709" w:firstLine="0"/>
        <w:rPr>
          <w:rFonts w:ascii="Verdana" w:hAnsi="Verdana"/>
          <w:i/>
          <w:color w:val="000000" w:themeColor="text1"/>
          <w:sz w:val="16"/>
          <w:szCs w:val="16"/>
        </w:rPr>
      </w:pPr>
      <w:r w:rsidRPr="00862A32">
        <w:rPr>
          <w:rFonts w:ascii="Verdana" w:hAnsi="Verdana"/>
          <w:i/>
          <w:color w:val="000000" w:themeColor="text1"/>
          <w:sz w:val="16"/>
          <w:szCs w:val="16"/>
        </w:rPr>
        <w:t>Podle § 122 odstavec (7) Zákona, Zadavatel vyloučí vybraného dodavatele,</w:t>
      </w:r>
    </w:p>
    <w:p w14:paraId="7B1E3946" w14:textId="77777777" w:rsidR="003E776D" w:rsidRPr="00862A32" w:rsidRDefault="003E776D">
      <w:pPr>
        <w:pStyle w:val="Textodstavce"/>
        <w:widowControl w:val="0"/>
        <w:numPr>
          <w:ilvl w:val="0"/>
          <w:numId w:val="15"/>
        </w:numPr>
        <w:tabs>
          <w:tab w:val="clear" w:pos="851"/>
        </w:tabs>
        <w:adjustRightInd w:val="0"/>
        <w:spacing w:before="60" w:after="0"/>
        <w:ind w:left="1418" w:hanging="709"/>
        <w:rPr>
          <w:rFonts w:ascii="Verdana" w:hAnsi="Verdana"/>
          <w:i/>
          <w:color w:val="000000" w:themeColor="text1"/>
          <w:sz w:val="16"/>
          <w:szCs w:val="16"/>
        </w:rPr>
      </w:pPr>
      <w:r w:rsidRPr="00862A32">
        <w:rPr>
          <w:rFonts w:ascii="Verdana" w:hAnsi="Verdana"/>
          <w:i/>
          <w:color w:val="000000" w:themeColor="text1"/>
          <w:sz w:val="16"/>
          <w:szCs w:val="16"/>
        </w:rPr>
        <w:lastRenderedPageBreak/>
        <w:t>je-li českou právnickou osobou, která má skutečného majitele, pokud nebylo podle § 122 odstavce (4) možné zjistit údaje o jeho skutečném majiteli z evidence skutečných majitelů; k zápisu zpřístupněnému v evidenci skutečných majitelů po odeslání oznámení o vyloučení dodavatele se nepřihlíží</w:t>
      </w:r>
    </w:p>
    <w:p w14:paraId="51882704" w14:textId="77777777" w:rsidR="003E776D" w:rsidRPr="00862A32" w:rsidRDefault="003E776D">
      <w:pPr>
        <w:pStyle w:val="Textodstavce"/>
        <w:widowControl w:val="0"/>
        <w:numPr>
          <w:ilvl w:val="0"/>
          <w:numId w:val="15"/>
        </w:numPr>
        <w:tabs>
          <w:tab w:val="clear" w:pos="851"/>
        </w:tabs>
        <w:adjustRightInd w:val="0"/>
        <w:spacing w:before="60" w:after="0"/>
        <w:ind w:left="1418" w:hanging="709"/>
        <w:rPr>
          <w:rFonts w:ascii="Verdana" w:hAnsi="Verdana"/>
          <w:i/>
          <w:color w:val="000000" w:themeColor="text1"/>
          <w:sz w:val="16"/>
          <w:szCs w:val="16"/>
        </w:rPr>
      </w:pPr>
      <w:r w:rsidRPr="00862A32">
        <w:rPr>
          <w:rFonts w:ascii="Verdana" w:hAnsi="Verdana"/>
          <w:i/>
          <w:color w:val="000000" w:themeColor="text1"/>
          <w:sz w:val="16"/>
          <w:szCs w:val="16"/>
        </w:rPr>
        <w:t xml:space="preserve">který nepředložil údaje, doklady nebo vzorky podle § 122 odstavec (3) nebo (5) Zákona, </w:t>
      </w:r>
    </w:p>
    <w:p w14:paraId="6F4DB691" w14:textId="77777777" w:rsidR="003E776D" w:rsidRPr="00862A32" w:rsidRDefault="003E776D" w:rsidP="003E776D">
      <w:pPr>
        <w:pStyle w:val="Textodstavce"/>
        <w:widowControl w:val="0"/>
        <w:tabs>
          <w:tab w:val="clear" w:pos="851"/>
          <w:tab w:val="clear" w:pos="3414"/>
        </w:tabs>
        <w:adjustRightInd w:val="0"/>
        <w:spacing w:before="60" w:after="0"/>
        <w:ind w:left="1418" w:hanging="709"/>
        <w:rPr>
          <w:rFonts w:ascii="Verdana" w:hAnsi="Verdana"/>
          <w:i/>
          <w:color w:val="000000" w:themeColor="text1"/>
          <w:sz w:val="16"/>
          <w:szCs w:val="16"/>
        </w:rPr>
      </w:pPr>
      <w:r w:rsidRPr="00862A32">
        <w:rPr>
          <w:rFonts w:ascii="Verdana" w:hAnsi="Verdana"/>
          <w:i/>
          <w:color w:val="000000" w:themeColor="text1"/>
          <w:sz w:val="16"/>
          <w:szCs w:val="16"/>
        </w:rPr>
        <w:t>nebo</w:t>
      </w:r>
    </w:p>
    <w:p w14:paraId="1361CB05" w14:textId="77777777" w:rsidR="003E776D" w:rsidRPr="00862A32" w:rsidRDefault="003E776D">
      <w:pPr>
        <w:pStyle w:val="Textodstavce"/>
        <w:widowControl w:val="0"/>
        <w:numPr>
          <w:ilvl w:val="0"/>
          <w:numId w:val="15"/>
        </w:numPr>
        <w:tabs>
          <w:tab w:val="clear" w:pos="851"/>
        </w:tabs>
        <w:adjustRightInd w:val="0"/>
        <w:spacing w:before="60" w:after="0"/>
        <w:ind w:left="1418" w:hanging="709"/>
        <w:rPr>
          <w:rFonts w:ascii="Verdana" w:hAnsi="Verdana"/>
          <w:i/>
          <w:color w:val="000000" w:themeColor="text1"/>
          <w:sz w:val="16"/>
          <w:szCs w:val="16"/>
        </w:rPr>
      </w:pPr>
      <w:r w:rsidRPr="00862A32">
        <w:rPr>
          <w:rFonts w:ascii="Verdana" w:hAnsi="Verdana"/>
          <w:i/>
          <w:color w:val="000000" w:themeColor="text1"/>
          <w:sz w:val="16"/>
          <w:szCs w:val="16"/>
        </w:rPr>
        <w:t xml:space="preserve">u kterého výsledek zkoušek vzorků neodpovídá zadávacím podmínkám. </w:t>
      </w:r>
    </w:p>
    <w:p w14:paraId="053699B9" w14:textId="77777777" w:rsidR="005B3496" w:rsidRPr="00862A32" w:rsidRDefault="003E776D" w:rsidP="003E776D">
      <w:pPr>
        <w:widowControl w:val="0"/>
        <w:spacing w:before="60"/>
        <w:ind w:left="709"/>
        <w:jc w:val="both"/>
        <w:rPr>
          <w:rFonts w:ascii="Verdana" w:hAnsi="Verdana" w:cs="Arial"/>
          <w:b/>
          <w:i/>
          <w:color w:val="000000" w:themeColor="text1"/>
          <w:sz w:val="16"/>
          <w:szCs w:val="20"/>
        </w:rPr>
      </w:pPr>
      <w:r w:rsidRPr="00862A32">
        <w:rPr>
          <w:rFonts w:ascii="Verdana" w:hAnsi="Verdana" w:cs="Arial"/>
          <w:b/>
          <w:i/>
          <w:color w:val="000000" w:themeColor="text1"/>
          <w:sz w:val="16"/>
          <w:szCs w:val="20"/>
        </w:rPr>
        <w:t>Zadavatel upozorňuje dodavatele, že právnická osoba zapsaná v obchodním rejstříku je povinna podle vyhlášky č. 304/2013 Sb. ve znění vyhlášky č. 459/2017 oznámit rejstříkovému soudu údaje o skutečném majiteli do 1.1.2019.</w:t>
      </w:r>
    </w:p>
    <w:p w14:paraId="06A308E6" w14:textId="77777777" w:rsidR="005B3496" w:rsidRPr="00862A32" w:rsidRDefault="005B3496" w:rsidP="003E776D">
      <w:pPr>
        <w:widowControl w:val="0"/>
        <w:spacing w:before="60"/>
        <w:ind w:left="709"/>
        <w:jc w:val="both"/>
        <w:rPr>
          <w:rFonts w:ascii="Verdana" w:hAnsi="Verdana" w:cs="Arial"/>
          <w:b/>
          <w:i/>
          <w:color w:val="000000" w:themeColor="text1"/>
          <w:sz w:val="16"/>
          <w:szCs w:val="20"/>
        </w:rPr>
      </w:pPr>
    </w:p>
    <w:p w14:paraId="03C16B02" w14:textId="77777777" w:rsidR="005B3496" w:rsidRPr="00862A32" w:rsidRDefault="005B3496" w:rsidP="003E776D">
      <w:pPr>
        <w:widowControl w:val="0"/>
        <w:spacing w:before="60"/>
        <w:ind w:left="709"/>
        <w:jc w:val="both"/>
        <w:rPr>
          <w:rFonts w:ascii="Verdana" w:hAnsi="Verdana" w:cs="Arial"/>
          <w:b/>
          <w:i/>
          <w:color w:val="000000" w:themeColor="text1"/>
          <w:sz w:val="16"/>
          <w:szCs w:val="20"/>
        </w:rPr>
      </w:pPr>
    </w:p>
    <w:p w14:paraId="29B6397D" w14:textId="379900D3" w:rsidR="003E776D" w:rsidRPr="00862A32" w:rsidRDefault="003E776D" w:rsidP="003E776D">
      <w:pPr>
        <w:widowControl w:val="0"/>
        <w:spacing w:before="60"/>
        <w:ind w:left="709"/>
        <w:jc w:val="both"/>
        <w:rPr>
          <w:rFonts w:ascii="Verdana" w:hAnsi="Verdana" w:cs="Arial"/>
          <w:b/>
          <w:i/>
          <w:color w:val="000000" w:themeColor="text1"/>
          <w:sz w:val="16"/>
          <w:szCs w:val="20"/>
        </w:rPr>
      </w:pPr>
      <w:r w:rsidRPr="00862A32">
        <w:rPr>
          <w:rFonts w:ascii="Verdana" w:hAnsi="Verdana" w:cs="Arial"/>
          <w:b/>
          <w:i/>
          <w:color w:val="000000" w:themeColor="text1"/>
          <w:sz w:val="16"/>
          <w:szCs w:val="20"/>
        </w:rPr>
        <w:t xml:space="preserve"> </w:t>
      </w:r>
    </w:p>
    <w:p w14:paraId="3F5473B4" w14:textId="74240ADF" w:rsidR="00DB668A" w:rsidRPr="00862A32" w:rsidRDefault="00DB668A">
      <w:pPr>
        <w:pStyle w:val="Odstavecseseznamem"/>
        <w:widowControl w:val="0"/>
        <w:numPr>
          <w:ilvl w:val="0"/>
          <w:numId w:val="9"/>
        </w:numPr>
        <w:spacing w:before="240"/>
        <w:ind w:hanging="720"/>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Jiná sdělení zadavatele:</w:t>
      </w:r>
    </w:p>
    <w:p w14:paraId="42BE07F7" w14:textId="2EC12EED" w:rsidR="00DB668A" w:rsidRPr="00862A32" w:rsidRDefault="00DB668A">
      <w:pPr>
        <w:pStyle w:val="Odstavecseseznamem"/>
        <w:widowControl w:val="0"/>
        <w:numPr>
          <w:ilvl w:val="1"/>
          <w:numId w:val="9"/>
        </w:numPr>
        <w:spacing w:before="120"/>
        <w:ind w:left="1429"/>
        <w:contextualSpacing w:val="0"/>
        <w:jc w:val="both"/>
        <w:rPr>
          <w:rFonts w:ascii="Verdana" w:hAnsi="Verdana"/>
          <w:i/>
          <w:color w:val="000000" w:themeColor="text1"/>
          <w:sz w:val="16"/>
          <w:szCs w:val="16"/>
        </w:rPr>
      </w:pPr>
      <w:r w:rsidRPr="00862A32">
        <w:rPr>
          <w:rFonts w:ascii="Verdana" w:hAnsi="Verdana"/>
          <w:i/>
          <w:color w:val="000000" w:themeColor="text1"/>
          <w:sz w:val="16"/>
          <w:szCs w:val="16"/>
        </w:rPr>
        <w:t xml:space="preserve">Zadavatel nehradí náklady na účast v zadávacím řízení, pokud </w:t>
      </w:r>
      <w:r w:rsidR="00124B48" w:rsidRPr="00862A32">
        <w:rPr>
          <w:rFonts w:ascii="Verdana" w:hAnsi="Verdana"/>
          <w:i/>
          <w:color w:val="000000" w:themeColor="text1"/>
          <w:sz w:val="16"/>
          <w:szCs w:val="16"/>
        </w:rPr>
        <w:t>Zákon</w:t>
      </w:r>
      <w:r w:rsidRPr="00862A32">
        <w:rPr>
          <w:rFonts w:ascii="Verdana" w:hAnsi="Verdana"/>
          <w:i/>
          <w:color w:val="000000" w:themeColor="text1"/>
          <w:sz w:val="16"/>
          <w:szCs w:val="16"/>
        </w:rPr>
        <w:t xml:space="preserve"> nestanoví jinak a nabídky nevrací.</w:t>
      </w:r>
    </w:p>
    <w:p w14:paraId="0F446C05" w14:textId="305C02EC" w:rsidR="00DB668A" w:rsidRPr="00862A32" w:rsidRDefault="00DB668A">
      <w:pPr>
        <w:pStyle w:val="Odstavecseseznamem"/>
        <w:widowControl w:val="0"/>
        <w:numPr>
          <w:ilvl w:val="1"/>
          <w:numId w:val="9"/>
        </w:numPr>
        <w:spacing w:before="120"/>
        <w:ind w:left="1429"/>
        <w:contextualSpacing w:val="0"/>
        <w:jc w:val="both"/>
        <w:rPr>
          <w:rFonts w:ascii="Verdana" w:hAnsi="Verdana"/>
          <w:i/>
          <w:color w:val="000000" w:themeColor="text1"/>
          <w:sz w:val="16"/>
          <w:szCs w:val="16"/>
        </w:rPr>
      </w:pPr>
      <w:r w:rsidRPr="00862A32">
        <w:rPr>
          <w:rFonts w:ascii="Verdana" w:hAnsi="Verdana"/>
          <w:i/>
          <w:color w:val="000000" w:themeColor="text1"/>
          <w:sz w:val="16"/>
          <w:szCs w:val="16"/>
        </w:rPr>
        <w:t xml:space="preserve">Zadavatel má právo zadávací řízení zrušit z důvodů uvedených v § 127 </w:t>
      </w:r>
      <w:r w:rsidR="00124B48" w:rsidRPr="00862A32">
        <w:rPr>
          <w:rFonts w:ascii="Verdana" w:hAnsi="Verdana"/>
          <w:i/>
          <w:color w:val="000000" w:themeColor="text1"/>
          <w:sz w:val="16"/>
          <w:szCs w:val="16"/>
        </w:rPr>
        <w:t>Zákon</w:t>
      </w:r>
      <w:r w:rsidRPr="00862A32">
        <w:rPr>
          <w:rFonts w:ascii="Verdana" w:hAnsi="Verdana"/>
          <w:i/>
          <w:color w:val="000000" w:themeColor="text1"/>
          <w:sz w:val="16"/>
          <w:szCs w:val="16"/>
        </w:rPr>
        <w:t>a.</w:t>
      </w:r>
    </w:p>
    <w:p w14:paraId="36076415" w14:textId="4336AC79" w:rsidR="00124E65" w:rsidRPr="00862A32" w:rsidRDefault="00773A02">
      <w:pPr>
        <w:pStyle w:val="Odstavecseseznamem"/>
        <w:widowControl w:val="0"/>
        <w:numPr>
          <w:ilvl w:val="0"/>
          <w:numId w:val="9"/>
        </w:numPr>
        <w:spacing w:before="240"/>
        <w:ind w:hanging="720"/>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O</w:t>
      </w:r>
      <w:r w:rsidR="00601AB1" w:rsidRPr="00862A32">
        <w:rPr>
          <w:rFonts w:ascii="Verdana" w:hAnsi="Verdana" w:cs="Arial"/>
          <w:b/>
          <w:i/>
          <w:color w:val="000000" w:themeColor="text1"/>
          <w:sz w:val="20"/>
          <w:szCs w:val="20"/>
        </w:rPr>
        <w:t>chrana proti nesprávnému postupu zadavatele</w:t>
      </w:r>
      <w:r w:rsidR="00124E65" w:rsidRPr="00862A32">
        <w:rPr>
          <w:rFonts w:ascii="Verdana" w:hAnsi="Verdana" w:cs="Arial"/>
          <w:b/>
          <w:i/>
          <w:color w:val="000000" w:themeColor="text1"/>
          <w:sz w:val="20"/>
          <w:szCs w:val="20"/>
        </w:rPr>
        <w:t>:</w:t>
      </w:r>
    </w:p>
    <w:p w14:paraId="22CC49AC" w14:textId="77777777" w:rsidR="006F12C9" w:rsidRPr="00862A32" w:rsidRDefault="006F12C9">
      <w:pPr>
        <w:pStyle w:val="Odstavecseseznamem"/>
        <w:widowControl w:val="0"/>
        <w:numPr>
          <w:ilvl w:val="1"/>
          <w:numId w:val="9"/>
        </w:numPr>
        <w:spacing w:before="120"/>
        <w:ind w:left="1429"/>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 xml:space="preserve">Námitky </w:t>
      </w:r>
    </w:p>
    <w:p w14:paraId="12331511" w14:textId="7777777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Námitky se podávají výhradně elektronicky prostřednictvím ELEKTRONICKÉHO NÁSTROJE nebo elektronicky výhradně na adresu zadavatele a v souladu s ustanovením § 241 Zákona ve lhůtách podle § 242 Zákona. Námitky musí mít náležitosti podle ustanovení § 244 Zákona.</w:t>
      </w:r>
    </w:p>
    <w:p w14:paraId="4CBBEEE3" w14:textId="77777777" w:rsidR="006F12C9" w:rsidRPr="00862A32" w:rsidRDefault="006F12C9">
      <w:pPr>
        <w:pStyle w:val="Odstavecseseznamem"/>
        <w:widowControl w:val="0"/>
        <w:numPr>
          <w:ilvl w:val="1"/>
          <w:numId w:val="9"/>
        </w:numPr>
        <w:spacing w:before="120"/>
        <w:ind w:left="1429"/>
        <w:contextualSpacing w:val="0"/>
        <w:jc w:val="both"/>
        <w:rPr>
          <w:rFonts w:ascii="Verdana" w:hAnsi="Verdana" w:cs="Arial"/>
          <w:b/>
          <w:i/>
          <w:color w:val="000000" w:themeColor="text1"/>
          <w:sz w:val="16"/>
          <w:szCs w:val="16"/>
        </w:rPr>
      </w:pPr>
      <w:r w:rsidRPr="00862A32">
        <w:rPr>
          <w:rFonts w:ascii="Verdana" w:hAnsi="Verdana" w:cs="Arial"/>
          <w:b/>
          <w:i/>
          <w:color w:val="000000" w:themeColor="text1"/>
          <w:sz w:val="16"/>
          <w:szCs w:val="16"/>
        </w:rPr>
        <w:t>Návrh</w:t>
      </w:r>
    </w:p>
    <w:p w14:paraId="60C85FC4" w14:textId="77777777" w:rsidR="006F12C9" w:rsidRPr="00862A32" w:rsidRDefault="006F12C9" w:rsidP="006F12C9">
      <w:pPr>
        <w:widowControl w:val="0"/>
        <w:spacing w:before="12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Při podání návrhu je postup podle ustanovení §§ 249–267 Zákona. Stejnopis návrhu je třeba v souladu s ustanovením § 251 odstavec (2) Zákona doručit výhradně buď elektronicky prostřednictvím ELEKTRONICKÉHO NÁSTROJE nebo elektronicky výhradně na adresu zadavatele. </w:t>
      </w:r>
    </w:p>
    <w:p w14:paraId="61DBD8D1" w14:textId="77777777" w:rsidR="00C1002B" w:rsidRPr="00862A32" w:rsidRDefault="00C1002B">
      <w:pPr>
        <w:pStyle w:val="Odstavecseseznamem"/>
        <w:widowControl w:val="0"/>
        <w:numPr>
          <w:ilvl w:val="0"/>
          <w:numId w:val="9"/>
        </w:numPr>
        <w:spacing w:before="240"/>
        <w:ind w:hanging="720"/>
        <w:contextualSpacing w:val="0"/>
        <w:jc w:val="both"/>
        <w:rPr>
          <w:rFonts w:ascii="Verdana" w:hAnsi="Verdana" w:cs="Arial"/>
          <w:b/>
          <w:i/>
          <w:color w:val="000000" w:themeColor="text1"/>
          <w:sz w:val="20"/>
          <w:szCs w:val="20"/>
        </w:rPr>
      </w:pPr>
      <w:r w:rsidRPr="00862A32">
        <w:rPr>
          <w:rFonts w:ascii="Verdana" w:hAnsi="Verdana" w:cs="Arial"/>
          <w:b/>
          <w:i/>
          <w:color w:val="000000" w:themeColor="text1"/>
          <w:sz w:val="20"/>
          <w:szCs w:val="20"/>
        </w:rPr>
        <w:t>Jiné skutečnosti spojené se zadávacím řízením:</w:t>
      </w:r>
    </w:p>
    <w:p w14:paraId="4A19AAA8" w14:textId="167C0E59" w:rsidR="00C1002B" w:rsidRPr="00862A32" w:rsidRDefault="00C1002B" w:rsidP="00707320">
      <w:pPr>
        <w:pStyle w:val="Zkladntextodsazen"/>
        <w:widowControl w:val="0"/>
        <w:spacing w:before="120"/>
        <w:ind w:left="709" w:firstLine="0"/>
        <w:rPr>
          <w:rFonts w:ascii="Verdana" w:hAnsi="Verdana" w:cs="Arial"/>
          <w:i/>
          <w:color w:val="000000" w:themeColor="text1"/>
          <w:sz w:val="16"/>
          <w:szCs w:val="16"/>
        </w:rPr>
      </w:pPr>
      <w:r w:rsidRPr="00862A32">
        <w:rPr>
          <w:rFonts w:ascii="Verdana" w:hAnsi="Verdana" w:cs="Arial"/>
          <w:i/>
          <w:color w:val="000000" w:themeColor="text1"/>
          <w:sz w:val="16"/>
          <w:szCs w:val="16"/>
        </w:rPr>
        <w:t>Zadavatel v </w:t>
      </w:r>
      <w:r w:rsidRPr="00862A32">
        <w:rPr>
          <w:rFonts w:ascii="Verdana" w:hAnsi="Verdana" w:cs="Arial"/>
          <w:i/>
          <w:color w:val="000000" w:themeColor="text1"/>
          <w:sz w:val="16"/>
          <w:szCs w:val="16"/>
          <w:lang w:val="cs-CZ"/>
        </w:rPr>
        <w:t>tomto článku</w:t>
      </w:r>
      <w:r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16"/>
          <w:lang w:val="cs-CZ"/>
        </w:rPr>
        <w:t>ZADÁVACÍCH PODMÍNEK</w:t>
      </w:r>
      <w:r w:rsidRPr="00862A32">
        <w:rPr>
          <w:rFonts w:ascii="Verdana" w:hAnsi="Verdana" w:cs="Arial"/>
          <w:i/>
          <w:color w:val="000000" w:themeColor="text1"/>
          <w:sz w:val="16"/>
          <w:szCs w:val="16"/>
        </w:rPr>
        <w:t xml:space="preserve"> upozorňuje na některé skutečnosti vyplývající ze Zákona</w:t>
      </w:r>
      <w:r w:rsidRPr="00862A32">
        <w:rPr>
          <w:rFonts w:ascii="Verdana" w:hAnsi="Verdana" w:cs="Arial"/>
          <w:i/>
          <w:color w:val="000000" w:themeColor="text1"/>
          <w:sz w:val="16"/>
          <w:szCs w:val="16"/>
          <w:lang w:val="cs-CZ"/>
        </w:rPr>
        <w:t xml:space="preserve"> a souvisejících právních předpisů</w:t>
      </w:r>
      <w:r w:rsidRPr="00862A32">
        <w:rPr>
          <w:rFonts w:ascii="Verdana" w:hAnsi="Verdana" w:cs="Arial"/>
          <w:i/>
          <w:color w:val="000000" w:themeColor="text1"/>
          <w:sz w:val="16"/>
          <w:szCs w:val="16"/>
        </w:rPr>
        <w:t xml:space="preserve">. </w:t>
      </w:r>
      <w:r w:rsidRPr="00862A32">
        <w:rPr>
          <w:rFonts w:ascii="Verdana" w:hAnsi="Verdana" w:cs="Arial"/>
          <w:i/>
          <w:color w:val="000000" w:themeColor="text1"/>
          <w:sz w:val="16"/>
          <w:szCs w:val="16"/>
          <w:lang w:val="cs-CZ"/>
        </w:rPr>
        <w:t>Účastník</w:t>
      </w:r>
      <w:r w:rsidRPr="00862A32">
        <w:rPr>
          <w:rFonts w:ascii="Verdana" w:hAnsi="Verdana" w:cs="Arial"/>
          <w:i/>
          <w:color w:val="000000" w:themeColor="text1"/>
          <w:sz w:val="16"/>
          <w:szCs w:val="16"/>
        </w:rPr>
        <w:t xml:space="preserve"> podáním nabídky bere tyto skutečnosti na vědomí a souhlasí s nimi:</w:t>
      </w:r>
    </w:p>
    <w:p w14:paraId="55B4DBFA" w14:textId="7D3DD2FF" w:rsidR="00C1002B" w:rsidRPr="00862A32" w:rsidRDefault="00C1002B">
      <w:pPr>
        <w:pStyle w:val="Odstavecseseznamem"/>
        <w:widowControl w:val="0"/>
        <w:numPr>
          <w:ilvl w:val="1"/>
          <w:numId w:val="9"/>
        </w:numPr>
        <w:spacing w:before="120"/>
        <w:ind w:left="1429"/>
        <w:contextualSpacing w:val="0"/>
        <w:jc w:val="both"/>
        <w:rPr>
          <w:rFonts w:ascii="Verdana" w:hAnsi="Verdana"/>
          <w:i/>
          <w:iCs/>
          <w:color w:val="000000" w:themeColor="text1"/>
          <w:sz w:val="16"/>
          <w:szCs w:val="16"/>
        </w:rPr>
      </w:pPr>
      <w:r w:rsidRPr="00862A32">
        <w:rPr>
          <w:rFonts w:ascii="Verdana" w:hAnsi="Verdana"/>
          <w:i/>
          <w:iCs/>
          <w:color w:val="000000" w:themeColor="text1"/>
          <w:sz w:val="16"/>
          <w:szCs w:val="16"/>
        </w:rPr>
        <w:t>Účastník, který podává nabídku v zadávacím řízení, si je vědom skutečnosti, že veřejný zadavatel je povinen v souladu s ustanovením § 21</w:t>
      </w:r>
      <w:r w:rsidR="004543ED" w:rsidRPr="00862A32">
        <w:rPr>
          <w:rFonts w:ascii="Verdana" w:hAnsi="Verdana"/>
          <w:i/>
          <w:iCs/>
          <w:color w:val="000000" w:themeColor="text1"/>
          <w:sz w:val="16"/>
          <w:szCs w:val="16"/>
        </w:rPr>
        <w:t>9</w:t>
      </w:r>
      <w:r w:rsidRPr="00862A32">
        <w:rPr>
          <w:rFonts w:ascii="Verdana" w:hAnsi="Verdana"/>
          <w:i/>
          <w:iCs/>
          <w:color w:val="000000" w:themeColor="text1"/>
          <w:sz w:val="16"/>
          <w:szCs w:val="16"/>
        </w:rPr>
        <w:t xml:space="preserve"> Zákona zveřejnit na svém </w:t>
      </w:r>
      <w:r w:rsidR="0035315A" w:rsidRPr="00862A32">
        <w:rPr>
          <w:rFonts w:ascii="Verdana" w:hAnsi="Verdana"/>
          <w:i/>
          <w:iCs/>
          <w:color w:val="000000" w:themeColor="text1"/>
          <w:sz w:val="16"/>
          <w:szCs w:val="16"/>
        </w:rPr>
        <w:t>PROFILU ZADAVATELE</w:t>
      </w:r>
      <w:r w:rsidRPr="00862A32">
        <w:rPr>
          <w:rFonts w:ascii="Verdana" w:hAnsi="Verdana"/>
          <w:i/>
          <w:iCs/>
          <w:color w:val="000000" w:themeColor="text1"/>
          <w:sz w:val="16"/>
          <w:szCs w:val="16"/>
        </w:rPr>
        <w:t xml:space="preserve"> SMLOUVU uzavřenou s vybraným dodavatelem vč. jejich změn a dodatků, a výši skutečně uhrazené ceny za plnění veřejné zakázky. </w:t>
      </w:r>
    </w:p>
    <w:p w14:paraId="63548CD9" w14:textId="77777777" w:rsidR="00C1002B" w:rsidRPr="00862A32" w:rsidRDefault="00C1002B">
      <w:pPr>
        <w:pStyle w:val="Odstavecseseznamem"/>
        <w:widowControl w:val="0"/>
        <w:numPr>
          <w:ilvl w:val="1"/>
          <w:numId w:val="9"/>
        </w:numPr>
        <w:spacing w:before="120"/>
        <w:ind w:left="1429"/>
        <w:contextualSpacing w:val="0"/>
        <w:jc w:val="both"/>
        <w:rPr>
          <w:rFonts w:ascii="Verdana" w:hAnsi="Verdana"/>
          <w:i/>
          <w:iCs/>
          <w:color w:val="000000" w:themeColor="text1"/>
          <w:sz w:val="16"/>
          <w:szCs w:val="16"/>
        </w:rPr>
      </w:pPr>
      <w:r w:rsidRPr="00862A32">
        <w:rPr>
          <w:rFonts w:ascii="Verdana" w:hAnsi="Verdana"/>
          <w:i/>
          <w:iCs/>
          <w:color w:val="000000" w:themeColor="text1"/>
          <w:sz w:val="16"/>
          <w:szCs w:val="16"/>
        </w:rPr>
        <w:t>Ochrana informací:</w:t>
      </w:r>
    </w:p>
    <w:p w14:paraId="3DAC5499" w14:textId="70A14B2F" w:rsidR="00C1002B" w:rsidRPr="00862A32" w:rsidRDefault="00DD10A0" w:rsidP="00707320">
      <w:pPr>
        <w:pStyle w:val="Zkladntextodsazen"/>
        <w:widowControl w:val="0"/>
        <w:spacing w:before="60"/>
        <w:ind w:left="1418" w:firstLine="0"/>
        <w:rPr>
          <w:rFonts w:ascii="Verdana" w:hAnsi="Verdana" w:cs="Arial"/>
          <w:i/>
          <w:color w:val="000000" w:themeColor="text1"/>
          <w:sz w:val="16"/>
          <w:szCs w:val="16"/>
          <w:lang w:val="cs-CZ"/>
        </w:rPr>
      </w:pPr>
      <w:r w:rsidRPr="00862A32">
        <w:rPr>
          <w:rFonts w:ascii="Verdana" w:hAnsi="Verdana"/>
          <w:i/>
          <w:iCs/>
          <w:color w:val="000000" w:themeColor="text1"/>
          <w:sz w:val="16"/>
          <w:szCs w:val="16"/>
          <w:lang w:val="cs-CZ"/>
        </w:rPr>
        <w:t>Pokud dodavatel považuje údaje v nabídce nebo údaje či sdělení, které poskytuje zadavateli v průběhu zadávacího řízení, za důvěrné ve smyslu ustanovení § 1730 zákona č. 89/2012 Sb., Občanský zákoník, musí je jako důvěrné označit (§ 218 odstavec</w:t>
      </w:r>
      <w:r w:rsidRPr="00862A32">
        <w:rPr>
          <w:rFonts w:ascii="Verdana" w:hAnsi="Verdana"/>
          <w:i/>
          <w:iCs/>
          <w:color w:val="000000" w:themeColor="text1"/>
          <w:sz w:val="16"/>
          <w:szCs w:val="16"/>
        </w:rPr>
        <w:t xml:space="preserve"> (</w:t>
      </w:r>
      <w:r w:rsidRPr="00862A32">
        <w:rPr>
          <w:rFonts w:ascii="Verdana" w:hAnsi="Verdana"/>
          <w:i/>
          <w:iCs/>
          <w:color w:val="000000" w:themeColor="text1"/>
          <w:sz w:val="16"/>
          <w:szCs w:val="16"/>
          <w:lang w:val="cs-CZ"/>
        </w:rPr>
        <w:t>1</w:t>
      </w:r>
      <w:r w:rsidRPr="00862A32">
        <w:rPr>
          <w:rFonts w:ascii="Verdana" w:hAnsi="Verdana"/>
          <w:i/>
          <w:iCs/>
          <w:color w:val="000000" w:themeColor="text1"/>
          <w:sz w:val="16"/>
          <w:szCs w:val="16"/>
        </w:rPr>
        <w:t>)</w:t>
      </w:r>
      <w:r w:rsidRPr="00862A32">
        <w:rPr>
          <w:rFonts w:ascii="Verdana" w:hAnsi="Verdana"/>
          <w:i/>
          <w:iCs/>
          <w:color w:val="000000" w:themeColor="text1"/>
          <w:sz w:val="16"/>
          <w:szCs w:val="16"/>
          <w:lang w:val="cs-CZ"/>
        </w:rPr>
        <w:t xml:space="preserve"> </w:t>
      </w:r>
      <w:r w:rsidRPr="00862A32">
        <w:rPr>
          <w:rFonts w:ascii="Verdana" w:hAnsi="Verdana"/>
          <w:i/>
          <w:iCs/>
          <w:color w:val="000000" w:themeColor="text1"/>
          <w:sz w:val="16"/>
          <w:szCs w:val="16"/>
        </w:rPr>
        <w:t>Z</w:t>
      </w:r>
      <w:r w:rsidRPr="00862A32">
        <w:rPr>
          <w:rFonts w:ascii="Verdana" w:hAnsi="Verdana"/>
          <w:i/>
          <w:iCs/>
          <w:color w:val="000000" w:themeColor="text1"/>
          <w:sz w:val="16"/>
          <w:szCs w:val="16"/>
          <w:lang w:val="cs-CZ"/>
        </w:rPr>
        <w:t xml:space="preserve">ákona). Za důvěrné informace nelze označit údaje, které má zadavatel povinnost zveřejňovat podle zákona (např. hodnoty hodnotících kritérií, identifikační údaje účastníka zadávacího řízením, označení poddodavatelů a jejich identifikační údaje, údaje o kvalifikaci) a podle upozornění 2 v odst. 13.4. těchto </w:t>
      </w:r>
      <w:r w:rsidRPr="00862A32">
        <w:rPr>
          <w:rFonts w:ascii="Verdana" w:hAnsi="Verdana"/>
          <w:i/>
          <w:iCs/>
          <w:color w:val="000000" w:themeColor="text1"/>
          <w:sz w:val="16"/>
          <w:szCs w:val="16"/>
        </w:rPr>
        <w:t xml:space="preserve">ZADÁVACÍCH PODMÍNEK </w:t>
      </w:r>
      <w:r w:rsidRPr="00862A32">
        <w:rPr>
          <w:rFonts w:ascii="Verdana" w:hAnsi="Verdana"/>
          <w:i/>
          <w:iCs/>
          <w:color w:val="000000" w:themeColor="text1"/>
          <w:sz w:val="16"/>
          <w:szCs w:val="16"/>
          <w:lang w:val="cs-CZ"/>
        </w:rPr>
        <w:t>též jednotkové ceny, které byly použity pro stanovení nabídkové ceny.</w:t>
      </w:r>
    </w:p>
    <w:p w14:paraId="17363D6A" w14:textId="77777777" w:rsidR="00C1002B" w:rsidRPr="00862A32" w:rsidRDefault="00C1002B" w:rsidP="00707320">
      <w:pPr>
        <w:pStyle w:val="Zkladntextodsazen"/>
        <w:widowControl w:val="0"/>
        <w:spacing w:before="60"/>
        <w:ind w:left="1418" w:firstLine="0"/>
        <w:rPr>
          <w:rFonts w:ascii="Verdana" w:hAnsi="Verdana" w:cs="Arial"/>
          <w:i/>
          <w:color w:val="000000" w:themeColor="text1"/>
          <w:sz w:val="16"/>
          <w:szCs w:val="16"/>
          <w:lang w:val="cs-CZ"/>
        </w:rPr>
      </w:pPr>
      <w:r w:rsidRPr="00862A32">
        <w:rPr>
          <w:rFonts w:ascii="Verdana" w:hAnsi="Verdana" w:cs="Arial"/>
          <w:i/>
          <w:color w:val="000000" w:themeColor="text1"/>
          <w:sz w:val="16"/>
          <w:szCs w:val="16"/>
          <w:lang w:val="cs-CZ"/>
        </w:rPr>
        <w:t>Zadavatel podle ustanovení § 218 odstavec (2) Zákona neposkytuje podle Zákona č. 106/1999 Sb., o svobodném přístupu k informacím:</w:t>
      </w:r>
    </w:p>
    <w:p w14:paraId="16DEB818" w14:textId="77777777" w:rsidR="00C1002B" w:rsidRPr="00862A32" w:rsidRDefault="00C1002B">
      <w:pPr>
        <w:pStyle w:val="Zkladntextodsazen"/>
        <w:widowControl w:val="0"/>
        <w:numPr>
          <w:ilvl w:val="0"/>
          <w:numId w:val="7"/>
        </w:numPr>
        <w:spacing w:before="60"/>
        <w:ind w:left="2127" w:hanging="709"/>
        <w:rPr>
          <w:rFonts w:ascii="Verdana" w:hAnsi="Verdana" w:cs="Arial"/>
          <w:i/>
          <w:color w:val="000000" w:themeColor="text1"/>
          <w:sz w:val="16"/>
          <w:szCs w:val="16"/>
          <w:lang w:val="cs-CZ"/>
        </w:rPr>
      </w:pPr>
      <w:r w:rsidRPr="00862A32">
        <w:rPr>
          <w:rFonts w:ascii="Verdana" w:hAnsi="Verdana" w:cs="Arial"/>
          <w:i/>
          <w:color w:val="000000" w:themeColor="text1"/>
          <w:sz w:val="16"/>
          <w:szCs w:val="16"/>
          <w:lang w:val="cs-CZ"/>
        </w:rPr>
        <w:t>do ukončení zadávacího řízení informace, které se týkají obsahu nabídek a osob, které se podílejí na průběhu zadávacího řízení,</w:t>
      </w:r>
    </w:p>
    <w:p w14:paraId="7949271D" w14:textId="77777777" w:rsidR="00C1002B" w:rsidRPr="00862A32" w:rsidRDefault="00C1002B">
      <w:pPr>
        <w:pStyle w:val="Zkladntextodsazen"/>
        <w:widowControl w:val="0"/>
        <w:numPr>
          <w:ilvl w:val="0"/>
          <w:numId w:val="7"/>
        </w:numPr>
        <w:spacing w:before="60"/>
        <w:ind w:left="2127" w:hanging="709"/>
        <w:rPr>
          <w:rFonts w:ascii="Verdana" w:hAnsi="Verdana" w:cs="Arial"/>
          <w:i/>
          <w:color w:val="000000" w:themeColor="text1"/>
          <w:sz w:val="16"/>
          <w:szCs w:val="16"/>
          <w:lang w:val="cs-CZ"/>
        </w:rPr>
      </w:pPr>
      <w:r w:rsidRPr="00862A32">
        <w:rPr>
          <w:rFonts w:ascii="Verdana" w:hAnsi="Verdana" w:cs="Arial"/>
          <w:i/>
          <w:color w:val="000000" w:themeColor="text1"/>
          <w:sz w:val="16"/>
          <w:szCs w:val="16"/>
          <w:lang w:val="cs-CZ"/>
        </w:rPr>
        <w:t>důvěrnou informaci, tj. údaje nebo sdělení, které dodavatel (účastník) zadavateli a označil je jako důvěrné.</w:t>
      </w:r>
    </w:p>
    <w:p w14:paraId="066E7ECC" w14:textId="77777777" w:rsidR="00C1002B" w:rsidRPr="00862A32" w:rsidRDefault="00C1002B" w:rsidP="00707320">
      <w:pPr>
        <w:pStyle w:val="Zkladntextodsazen"/>
        <w:widowControl w:val="0"/>
        <w:spacing w:before="60"/>
        <w:ind w:left="1418" w:firstLine="0"/>
        <w:rPr>
          <w:rFonts w:ascii="Verdana" w:hAnsi="Verdana" w:cs="Arial"/>
          <w:i/>
          <w:color w:val="000000" w:themeColor="text1"/>
          <w:sz w:val="16"/>
          <w:szCs w:val="16"/>
          <w:lang w:val="cs-CZ"/>
        </w:rPr>
      </w:pPr>
      <w:r w:rsidRPr="00862A32">
        <w:rPr>
          <w:rFonts w:ascii="Verdana" w:hAnsi="Verdana" w:cs="Arial"/>
          <w:i/>
          <w:color w:val="000000" w:themeColor="text1"/>
          <w:sz w:val="16"/>
          <w:szCs w:val="16"/>
          <w:lang w:val="cs-CZ"/>
        </w:rPr>
        <w:t>Za důvěrné informace se nepovažují údaje, které je zadavatel povinen ze Zákona uvést v dokumentech zveřejňovaných podle Zákona</w:t>
      </w:r>
    </w:p>
    <w:p w14:paraId="580303F1" w14:textId="77777777" w:rsidR="00C1002B" w:rsidRPr="00862A32" w:rsidRDefault="00C1002B" w:rsidP="00707320">
      <w:pPr>
        <w:pStyle w:val="Zkladntextodsazen"/>
        <w:widowControl w:val="0"/>
        <w:spacing w:before="60"/>
        <w:ind w:left="1418" w:firstLine="0"/>
        <w:rPr>
          <w:rFonts w:ascii="Verdana" w:hAnsi="Verdana" w:cs="Arial"/>
          <w:i/>
          <w:color w:val="000000" w:themeColor="text1"/>
          <w:sz w:val="16"/>
          <w:szCs w:val="16"/>
          <w:lang w:val="cs-CZ"/>
        </w:rPr>
      </w:pPr>
      <w:r w:rsidRPr="00862A32">
        <w:rPr>
          <w:rFonts w:ascii="Verdana" w:hAnsi="Verdana" w:cs="Arial"/>
          <w:i/>
          <w:color w:val="000000" w:themeColor="text1"/>
          <w:sz w:val="16"/>
          <w:szCs w:val="16"/>
          <w:lang w:val="cs-CZ"/>
        </w:rPr>
        <w:t>Zadavatel podle ustanovení § 218 odstavec (3) Zákona nemusí uveřejnit informaci, pokud by její uveřejnění znamenalo porušení jiného právního předpisu nebo by bylo v rozporu s veřejným zájmem, nebo by mohlo porušit právo dodavatele na ochranu obchodního tajemství nebo by mohlo ovlivnit hospodářskou soutěž.</w:t>
      </w:r>
    </w:p>
    <w:p w14:paraId="16DDC36E" w14:textId="77777777" w:rsidR="00C1002B" w:rsidRPr="00862A32" w:rsidRDefault="00C1002B">
      <w:pPr>
        <w:pStyle w:val="Odstavecseseznamem"/>
        <w:widowControl w:val="0"/>
        <w:numPr>
          <w:ilvl w:val="1"/>
          <w:numId w:val="12"/>
        </w:numPr>
        <w:snapToGrid w:val="0"/>
        <w:spacing w:before="120"/>
        <w:contextualSpacing w:val="0"/>
        <w:jc w:val="both"/>
        <w:outlineLvl w:val="0"/>
        <w:rPr>
          <w:rFonts w:ascii="Verdana" w:hAnsi="Verdana" w:cs="Arial"/>
          <w:i/>
          <w:color w:val="000000" w:themeColor="text1"/>
          <w:sz w:val="16"/>
          <w:szCs w:val="16"/>
        </w:rPr>
      </w:pPr>
      <w:r w:rsidRPr="00862A32">
        <w:rPr>
          <w:rFonts w:ascii="Verdana" w:hAnsi="Verdana" w:cs="Arial"/>
          <w:i/>
          <w:color w:val="000000" w:themeColor="text1"/>
          <w:sz w:val="16"/>
          <w:szCs w:val="16"/>
        </w:rPr>
        <w:t>Ochrana osobních údajů:</w:t>
      </w:r>
    </w:p>
    <w:p w14:paraId="549F150C" w14:textId="4ADD2C26" w:rsidR="00C1002B" w:rsidRPr="00862A32" w:rsidRDefault="00C1002B" w:rsidP="00707320">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Dne 25. 5. 2018 nabylo účinnosti Nařízení Evropského parlamentu a Rady (EU) 2016/679 z 27.4.2016 o ochraně fyzických osob v souvislosti se zpracováním osobních údajů, o volném pohybu těchto údajů a o zrušení směrnice 95/46/ES (zkráceně: obecné nařízení o ochraně osobních údajů – zkratka GDPR). </w:t>
      </w:r>
      <w:r w:rsidR="005D0DE7" w:rsidRPr="00862A32">
        <w:rPr>
          <w:rFonts w:ascii="Verdana" w:hAnsi="Verdana" w:cs="Arial"/>
          <w:i/>
          <w:color w:val="000000" w:themeColor="text1"/>
          <w:sz w:val="16"/>
          <w:szCs w:val="16"/>
        </w:rPr>
        <w:t>V ČR je ochrana osobních údajů ošetřena zákonem č. 101/2000 Sb., o zpracování osobních údajů</w:t>
      </w:r>
      <w:r w:rsidRPr="00862A32">
        <w:rPr>
          <w:rFonts w:ascii="Verdana" w:hAnsi="Verdana" w:cs="Arial"/>
          <w:i/>
          <w:color w:val="000000" w:themeColor="text1"/>
          <w:sz w:val="16"/>
          <w:szCs w:val="16"/>
        </w:rPr>
        <w:t>.</w:t>
      </w:r>
    </w:p>
    <w:p w14:paraId="75F74F23" w14:textId="77777777" w:rsidR="00C1002B" w:rsidRPr="00862A32" w:rsidRDefault="00C1002B" w:rsidP="00707320">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GDPR ve vztahu k Zákonu*:</w:t>
      </w:r>
    </w:p>
    <w:p w14:paraId="2BA3F37E" w14:textId="77777777" w:rsidR="00C1002B" w:rsidRPr="00862A32" w:rsidRDefault="00C1002B" w:rsidP="00707320">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 xml:space="preserve">GDPR neposkytuje ochranu osobních údajů právnických osob, včetně jejich názvu, právní formy a </w:t>
      </w:r>
      <w:r w:rsidRPr="00862A32">
        <w:rPr>
          <w:rFonts w:ascii="Verdana" w:hAnsi="Verdana" w:cs="Arial"/>
          <w:i/>
          <w:color w:val="000000" w:themeColor="text1"/>
          <w:sz w:val="16"/>
          <w:szCs w:val="16"/>
        </w:rPr>
        <w:lastRenderedPageBreak/>
        <w:t xml:space="preserve">kontaktních údajů, to však nelze vztahovat na kontaktní údaje konkrétních fyzických osob (např. zaměstnanců). V souvislosti se zadáváním veřejné zakázky bude u zadavatele docházet ke zpracování osobních údajů spadajících do věcné působnosti GDPR. Aby zadavatel nabyl oprávnění ke zpracování osobních údajů, musí být zadavatelem splněna alespoň jedna z podmínek uvedených v čl. 6 odst. 1 písm. a) až f) GDPR. Právní důvod pro zpracování osobních údajů při zadávání veřejných zakázek je zadavateli dán v čl. 6 odst. 1 písm. c) GDPR – zpracování osobních údajů je nezbytné pro splnění právní povinnosti, která se na správce (zadavatele) vztahuje. </w:t>
      </w:r>
    </w:p>
    <w:p w14:paraId="4BC0F354" w14:textId="77777777" w:rsidR="00C1002B" w:rsidRPr="00862A32" w:rsidRDefault="00C1002B" w:rsidP="00707320">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Pro řádné zadání veřejné zakázky musí zadavatel osobní údaje zpracovávat, neboť to Zákon zadavateli výslovně ukládá (např. výpis z evidence rejstříku trestů) nebo umožňuje (např. oprávnění o vzdělání a kvalifikaci realizačního týmu), případně mohou být zadavatelem zpracovány také osobní údaje, jejichž zpracování Zákon výslovně neukládá nebo neumožňuje, ale jejichž zpracování je nezbytné pro splnění právní povinnosti zadavatele, tedy pro řádné zadání veřejné zakázky (např. osobní údaje členů komise). Zpracování osobních údajů podle čl. 6 odst. 1 písm. c) GDPR však není neomezené a zadavatel musí respektovat rozsah, způsob a účel zpracování osobních údajů, které vyplývají ze Zákona a jsou nezbytné pro splnění právní povinnosti zadavatele, tj. zadavatel nesmí osobní údaje zpracovávat jiným způsobem či pro jiný účel, než je stanoven v Zákoně.</w:t>
      </w:r>
    </w:p>
    <w:p w14:paraId="4443AD17" w14:textId="77777777" w:rsidR="00C1002B" w:rsidRPr="00862A32" w:rsidRDefault="00C1002B" w:rsidP="00707320">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Souhlas subjektu (čl. 6 odst. 1 GDPR), který poskytuje osobní údaje není nutný, pokud existuje jiný důvod podle čl. 6 odst. 1 GDPR – v případě zadání veřejné zakázky je tedy zadavatel oprávněn zpracovávat osobní údaje přímo ze Zákona.</w:t>
      </w:r>
    </w:p>
    <w:p w14:paraId="73542172" w14:textId="77777777" w:rsidR="00C1002B" w:rsidRPr="00862A32" w:rsidRDefault="00C1002B" w:rsidP="00707320">
      <w:pPr>
        <w:widowControl w:val="0"/>
        <w:spacing w:before="60"/>
        <w:ind w:left="1418"/>
        <w:jc w:val="both"/>
        <w:rPr>
          <w:rFonts w:ascii="Verdana" w:hAnsi="Verdana" w:cs="Arial"/>
          <w:i/>
          <w:color w:val="000000" w:themeColor="text1"/>
          <w:sz w:val="16"/>
          <w:szCs w:val="16"/>
        </w:rPr>
      </w:pPr>
      <w:r w:rsidRPr="00862A32">
        <w:rPr>
          <w:rFonts w:ascii="Verdana" w:hAnsi="Verdana" w:cs="Arial"/>
          <w:i/>
          <w:color w:val="000000" w:themeColor="text1"/>
          <w:sz w:val="16"/>
          <w:szCs w:val="16"/>
        </w:rPr>
        <w:t>Právo na výmaz osobních údajů (právo být zapomenut) je dáno čl. 17 GDPR. V případě veřejné zakázky je však toto právo nutné vztáhnout k archivační povinnosti zadavatele, která je ze Zákona 10 let. Archivační povinnost se vztahuje ze Zákona také na osobní údaje, které byly při zadání veřejné zakázky zadavatelem zpracovávány, neboť pouze tak je možné dosáhnout účelu archivace, tj. možnosti kontroly postupu zadavatele v zadávacím řízení po zadání veřejné zakázky. Pro účely archivace tedy platí čl. 17 odst. 3 písm. d) GDPR, který umožňuje zadavateli zpracovávat osobní údaje pro účely archivace po Zákonem stanovenou dobu v trvání 10 let, přestože došlo k naplnění některého z důvodů pro jejich výmaz uvedených v čl. 17 GDPR. Vedle toho lze aplikovat také čl. 17 odst. 3 písm. b) GDPR, podle něhož je možné osobní údaje zpracovávat, je-li to nezbytné pro plnění právní povinnosti (např. povinnosti plynoucí z § 216 Zákona). Zadavatel není z pohledu GDPR povinen a z pohledu Zákona ani oprávněn osobní údaje na žádost subjektu údajů z dokumentace o zadávacím řízení odstraňovat, neboť má podle § 216 Zákona povinnost předmětnou dokumentaci archivovat po dobu 10 let.</w:t>
      </w:r>
    </w:p>
    <w:p w14:paraId="7D94074C" w14:textId="77777777" w:rsidR="00C1002B" w:rsidRPr="00862A32" w:rsidRDefault="00C1002B" w:rsidP="00707320">
      <w:pPr>
        <w:widowControl w:val="0"/>
        <w:spacing w:before="60"/>
        <w:ind w:left="2127" w:hanging="709"/>
        <w:jc w:val="both"/>
        <w:rPr>
          <w:rFonts w:ascii="Verdana" w:hAnsi="Verdana" w:cs="Arial"/>
          <w:i/>
          <w:color w:val="000000" w:themeColor="text1"/>
          <w:sz w:val="14"/>
          <w:szCs w:val="14"/>
        </w:rPr>
      </w:pPr>
      <w:r w:rsidRPr="00862A32">
        <w:rPr>
          <w:rFonts w:ascii="Verdana" w:hAnsi="Verdana" w:cs="Arial"/>
          <w:i/>
          <w:color w:val="000000" w:themeColor="text1"/>
          <w:sz w:val="14"/>
          <w:szCs w:val="14"/>
        </w:rPr>
        <w:t xml:space="preserve">* </w:t>
      </w:r>
      <w:r w:rsidRPr="00862A32">
        <w:rPr>
          <w:rFonts w:ascii="Verdana" w:hAnsi="Verdana" w:cs="Arial"/>
          <w:i/>
          <w:color w:val="000000" w:themeColor="text1"/>
          <w:sz w:val="14"/>
          <w:szCs w:val="14"/>
        </w:rPr>
        <w:tab/>
        <w:t>(výše uvedené údaje byl převzaty z článku „Dopady GDPR na proces zadávání veřejných zakázek“, Mgr. Markéta Adámková, Ministerstvo pro místní rozvoj ČR, časopis Veřejné zakázky v praxi, květen 2018).</w:t>
      </w:r>
    </w:p>
    <w:sectPr w:rsidR="00C1002B" w:rsidRPr="00862A32" w:rsidSect="003B3E72">
      <w:footerReference w:type="default" r:id="rId8"/>
      <w:headerReference w:type="first" r:id="rId9"/>
      <w:footerReference w:type="firs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5C70C" w14:textId="77777777" w:rsidR="00092D0C" w:rsidRDefault="00092D0C">
      <w:r>
        <w:separator/>
      </w:r>
    </w:p>
  </w:endnote>
  <w:endnote w:type="continuationSeparator" w:id="0">
    <w:p w14:paraId="7BF0E60F" w14:textId="77777777" w:rsidR="00092D0C" w:rsidRDefault="0009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MT CE Black">
    <w:altName w:val="Arial"/>
    <w:charset w:val="00"/>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EEF1" w14:textId="0D70194C" w:rsidR="00CC652F" w:rsidRPr="00B66B0A" w:rsidRDefault="00CC652F" w:rsidP="0028509F">
    <w:pPr>
      <w:pStyle w:val="Zpat"/>
      <w:pBdr>
        <w:top w:val="double" w:sz="4" w:space="1" w:color="1A0E74"/>
      </w:pBdr>
      <w:tabs>
        <w:tab w:val="clear" w:pos="4536"/>
        <w:tab w:val="clear" w:pos="9072"/>
        <w:tab w:val="center" w:pos="4962"/>
        <w:tab w:val="right" w:pos="9639"/>
      </w:tabs>
      <w:rPr>
        <w:rFonts w:ascii="Verdana" w:hAnsi="Verdana" w:cs="Verdana"/>
        <w:b/>
        <w:bCs/>
        <w:i/>
        <w:iCs/>
        <w:color w:val="0D50FF"/>
        <w:sz w:val="16"/>
        <w:szCs w:val="16"/>
      </w:rPr>
    </w:pPr>
    <w:r w:rsidRPr="00B66B0A">
      <w:rPr>
        <w:rFonts w:ascii="Verdana" w:hAnsi="Verdana" w:cs="Verdana"/>
        <w:b/>
        <w:bCs/>
        <w:i/>
        <w:iCs/>
        <w:color w:val="0D50FF"/>
        <w:sz w:val="14"/>
        <w:szCs w:val="14"/>
      </w:rPr>
      <w:t>ZADÁVACÍ PODMÍNKY</w:t>
    </w:r>
    <w:r>
      <w:rPr>
        <w:rFonts w:ascii="Verdana" w:hAnsi="Verdana" w:cs="Verdana"/>
        <w:b/>
        <w:bCs/>
        <w:i/>
        <w:iCs/>
        <w:color w:val="0D50FF"/>
        <w:sz w:val="14"/>
        <w:szCs w:val="14"/>
      </w:rPr>
      <w:t>/VÝZVA K PODÁNÍ NABÍDKY</w:t>
    </w:r>
    <w:r>
      <w:rPr>
        <w:rFonts w:ascii="Verdana" w:hAnsi="Verdana" w:cs="Verdana"/>
        <w:b/>
        <w:bCs/>
        <w:i/>
        <w:iCs/>
        <w:color w:val="0D50FF"/>
        <w:sz w:val="14"/>
        <w:szCs w:val="14"/>
      </w:rPr>
      <w:tab/>
    </w:r>
    <w:r w:rsidRPr="00B66B0A">
      <w:rPr>
        <w:rFonts w:ascii="Verdana" w:hAnsi="Verdana" w:cs="Verdana"/>
        <w:b/>
        <w:bCs/>
        <w:i/>
        <w:iCs/>
        <w:color w:val="0D50FF"/>
        <w:sz w:val="14"/>
        <w:szCs w:val="14"/>
      </w:rPr>
      <w:tab/>
      <w:t xml:space="preserve">strana </w:t>
    </w:r>
    <w:r w:rsidRPr="00B66B0A">
      <w:rPr>
        <w:rFonts w:ascii="Verdana" w:hAnsi="Verdana" w:cs="Verdana"/>
        <w:b/>
        <w:bCs/>
        <w:i/>
        <w:iCs/>
        <w:color w:val="0D50FF"/>
        <w:sz w:val="14"/>
        <w:szCs w:val="14"/>
      </w:rPr>
      <w:fldChar w:fldCharType="begin"/>
    </w:r>
    <w:r w:rsidRPr="00B66B0A">
      <w:rPr>
        <w:rFonts w:ascii="Verdana" w:hAnsi="Verdana" w:cs="Verdana"/>
        <w:b/>
        <w:bCs/>
        <w:i/>
        <w:iCs/>
        <w:color w:val="0D50FF"/>
        <w:sz w:val="14"/>
        <w:szCs w:val="14"/>
      </w:rPr>
      <w:instrText xml:space="preserve"> PAGE </w:instrText>
    </w:r>
    <w:r w:rsidRPr="00B66B0A">
      <w:rPr>
        <w:rFonts w:ascii="Verdana" w:hAnsi="Verdana" w:cs="Verdana"/>
        <w:b/>
        <w:bCs/>
        <w:i/>
        <w:iCs/>
        <w:color w:val="0D50FF"/>
        <w:sz w:val="14"/>
        <w:szCs w:val="14"/>
      </w:rPr>
      <w:fldChar w:fldCharType="separate"/>
    </w:r>
    <w:r w:rsidR="001D5393">
      <w:rPr>
        <w:rFonts w:ascii="Verdana" w:hAnsi="Verdana" w:cs="Verdana"/>
        <w:b/>
        <w:bCs/>
        <w:i/>
        <w:iCs/>
        <w:noProof/>
        <w:color w:val="0D50FF"/>
        <w:sz w:val="14"/>
        <w:szCs w:val="14"/>
      </w:rPr>
      <w:t>29</w:t>
    </w:r>
    <w:r w:rsidRPr="00B66B0A">
      <w:rPr>
        <w:rFonts w:ascii="Verdana" w:hAnsi="Verdana" w:cs="Verdana"/>
        <w:b/>
        <w:bCs/>
        <w:i/>
        <w:iCs/>
        <w:color w:val="0D50F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260C" w14:textId="77777777" w:rsidR="00CC652F" w:rsidRPr="001E17E2" w:rsidRDefault="00CC652F" w:rsidP="003A6D50">
    <w:pPr>
      <w:pStyle w:val="Zpat"/>
      <w:pBdr>
        <w:bottom w:val="single" w:sz="12" w:space="1" w:color="auto"/>
      </w:pBdr>
      <w:rPr>
        <w:sz w:val="2"/>
      </w:rPr>
    </w:pPr>
  </w:p>
  <w:p w14:paraId="7E6780DC" w14:textId="7674CFEF" w:rsidR="00CC652F" w:rsidRPr="003A6D50" w:rsidRDefault="00CC652F" w:rsidP="003A6D50">
    <w:pPr>
      <w:pStyle w:val="Zpat"/>
      <w:rPr>
        <w:rFonts w:ascii="Palatino Linotype" w:hAnsi="Palatino Linotype"/>
        <w:i/>
        <w:sz w:val="16"/>
        <w:szCs w:val="16"/>
      </w:rPr>
    </w:pPr>
    <w:r w:rsidRPr="006E5D39">
      <w:rPr>
        <w:rFonts w:ascii="Arial MT CE Black" w:hAnsi="Arial MT CE Black"/>
        <w:noProof/>
        <w:lang w:val="en-US" w:eastAsia="en-US"/>
        <w14:shadow w14:blurRad="50800" w14:dist="38100" w14:dir="2700000" w14:sx="100000" w14:sy="100000" w14:kx="0" w14:ky="0" w14:algn="tl">
          <w14:srgbClr w14:val="000000">
            <w14:alpha w14:val="60000"/>
          </w14:srgbClr>
        </w14:shadow>
      </w:rPr>
      <w:drawing>
        <wp:inline distT="0" distB="0" distL="0" distR="0" wp14:anchorId="38B9365A" wp14:editId="4F908616">
          <wp:extent cx="417830" cy="266700"/>
          <wp:effectExtent l="0" t="0" r="0" b="12700"/>
          <wp:docPr id="3" name="obrázek 3" descr="logo-opravené s velkým 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opravené s velkým is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266700"/>
                  </a:xfrm>
                  <a:prstGeom prst="rect">
                    <a:avLst/>
                  </a:prstGeom>
                  <a:noFill/>
                  <a:ln>
                    <a:noFill/>
                  </a:ln>
                </pic:spPr>
              </pic:pic>
            </a:graphicData>
          </a:graphic>
        </wp:inline>
      </w:drawing>
    </w:r>
    <w:r>
      <w:rPr>
        <w:rFonts w:ascii="Palatino Linotype" w:hAnsi="Palatino Linotype"/>
        <w:i/>
        <w:sz w:val="16"/>
        <w:szCs w:val="16"/>
      </w:rPr>
      <w:t xml:space="preserve">Zadávací podmínky                                                                                                                                                             </w:t>
    </w:r>
    <w:r w:rsidRPr="003A6D50">
      <w:rPr>
        <w:rFonts w:ascii="Palatino Linotype" w:hAnsi="Palatino Linotype"/>
        <w:i/>
        <w:sz w:val="16"/>
        <w:szCs w:val="16"/>
      </w:rPr>
      <w:t xml:space="preserve">strana </w:t>
    </w:r>
    <w:r w:rsidRPr="003A6D50">
      <w:rPr>
        <w:rStyle w:val="slostrnky"/>
        <w:rFonts w:ascii="Palatino Linotype" w:hAnsi="Palatino Linotype"/>
        <w:b/>
        <w:sz w:val="20"/>
        <w:szCs w:val="16"/>
      </w:rPr>
      <w:fldChar w:fldCharType="begin"/>
    </w:r>
    <w:r w:rsidRPr="003A6D50">
      <w:rPr>
        <w:rStyle w:val="slostrnky"/>
        <w:rFonts w:ascii="Palatino Linotype" w:hAnsi="Palatino Linotype"/>
        <w:b/>
        <w:sz w:val="20"/>
        <w:szCs w:val="16"/>
      </w:rPr>
      <w:instrText xml:space="preserve"> PAGE </w:instrText>
    </w:r>
    <w:r w:rsidRPr="003A6D50">
      <w:rPr>
        <w:rStyle w:val="slostrnky"/>
        <w:rFonts w:ascii="Palatino Linotype" w:hAnsi="Palatino Linotype"/>
        <w:b/>
        <w:sz w:val="20"/>
        <w:szCs w:val="16"/>
      </w:rPr>
      <w:fldChar w:fldCharType="separate"/>
    </w:r>
    <w:r>
      <w:rPr>
        <w:rStyle w:val="slostrnky"/>
        <w:rFonts w:ascii="Palatino Linotype" w:hAnsi="Palatino Linotype"/>
        <w:b/>
        <w:noProof/>
        <w:sz w:val="20"/>
        <w:szCs w:val="16"/>
      </w:rPr>
      <w:t>1</w:t>
    </w:r>
    <w:r w:rsidRPr="003A6D50">
      <w:rPr>
        <w:rStyle w:val="slostrnky"/>
        <w:rFonts w:ascii="Palatino Linotype" w:hAnsi="Palatino Linotype"/>
        <w:b/>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0B63" w14:textId="77777777" w:rsidR="00092D0C" w:rsidRDefault="00092D0C">
      <w:r>
        <w:separator/>
      </w:r>
    </w:p>
  </w:footnote>
  <w:footnote w:type="continuationSeparator" w:id="0">
    <w:p w14:paraId="22D7059B" w14:textId="77777777" w:rsidR="00092D0C" w:rsidRDefault="0009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8F2DF" w14:textId="6C002F32" w:rsidR="00CC652F" w:rsidRPr="00F7266A" w:rsidRDefault="00CC652F" w:rsidP="00F7266A">
    <w:pPr>
      <w:pStyle w:val="Zhlav"/>
      <w:pBdr>
        <w:bottom w:val="thinThickSmallGap" w:sz="18" w:space="1" w:color="333399"/>
      </w:pBdr>
      <w:tabs>
        <w:tab w:val="clear" w:pos="4536"/>
        <w:tab w:val="clear" w:pos="9072"/>
        <w:tab w:val="left" w:pos="0"/>
        <w:tab w:val="right" w:pos="9639"/>
      </w:tabs>
      <w:spacing w:before="40" w:after="120"/>
      <w:jc w:val="center"/>
      <w:rPr>
        <w:rFonts w:ascii="Verdana" w:hAnsi="Verdana"/>
        <w:b/>
        <w:i/>
        <w:color w:val="0000FF"/>
        <w:sz w:val="16"/>
        <w:szCs w:val="16"/>
      </w:rPr>
    </w:pPr>
    <w:r>
      <w:rPr>
        <w:rFonts w:ascii="Verdana" w:hAnsi="Verdana"/>
        <w:b/>
        <w:i/>
        <w:color w:val="0000FF"/>
        <w:sz w:val="16"/>
        <w:szCs w:val="16"/>
      </w:rPr>
      <w:tab/>
    </w:r>
    <w:r>
      <w:rPr>
        <w:rFonts w:ascii="Verdana" w:hAnsi="Verdana"/>
        <w:b/>
        <w:i/>
        <w:noProof/>
        <w:color w:val="0000FF"/>
        <w:sz w:val="28"/>
        <w:lang w:val="en-US" w:eastAsia="en-US"/>
      </w:rPr>
      <w:drawing>
        <wp:inline distT="0" distB="0" distL="0" distR="0" wp14:anchorId="1053B0BB" wp14:editId="75AFBBEA">
          <wp:extent cx="1079500" cy="292100"/>
          <wp:effectExtent l="0" t="0" r="12700" b="12700"/>
          <wp:docPr id="2" name="obrázek 3" descr="Description: Description: 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Description: Description: nové%20logo%20ikis%20s%20ochrannou%20známk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292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3DFF"/>
    <w:multiLevelType w:val="hybridMultilevel"/>
    <w:tmpl w:val="5528638A"/>
    <w:lvl w:ilvl="0" w:tplc="0405000B">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2" w15:restartNumberingAfterBreak="0">
    <w:nsid w:val="098E466E"/>
    <w:multiLevelType w:val="hybridMultilevel"/>
    <w:tmpl w:val="75DACC76"/>
    <w:lvl w:ilvl="0" w:tplc="0936DC06">
      <w:start w:val="2"/>
      <w:numFmt w:val="upp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104269A3"/>
    <w:multiLevelType w:val="hybridMultilevel"/>
    <w:tmpl w:val="A8E0389A"/>
    <w:lvl w:ilvl="0" w:tplc="0405000B">
      <w:start w:val="1"/>
      <w:numFmt w:val="bullet"/>
      <w:lvlText w:val=""/>
      <w:lvlJc w:val="left"/>
      <w:pPr>
        <w:ind w:left="2138" w:hanging="360"/>
      </w:pPr>
      <w:rPr>
        <w:rFonts w:ascii="Wingdings" w:hAnsi="Wingdings" w:hint="default"/>
      </w:rPr>
    </w:lvl>
    <w:lvl w:ilvl="1" w:tplc="04050003">
      <w:start w:val="1"/>
      <w:numFmt w:val="bullet"/>
      <w:lvlText w:val="o"/>
      <w:lvlJc w:val="left"/>
      <w:pPr>
        <w:ind w:left="2858" w:hanging="360"/>
      </w:pPr>
      <w:rPr>
        <w:rFonts w:ascii="Courier New" w:hAnsi="Courier New" w:cs="Courier New" w:hint="default"/>
      </w:rPr>
    </w:lvl>
    <w:lvl w:ilvl="2" w:tplc="04050005">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121A1D45"/>
    <w:multiLevelType w:val="hybridMultilevel"/>
    <w:tmpl w:val="5C8283BE"/>
    <w:lvl w:ilvl="0" w:tplc="86A276E8">
      <w:start w:val="1"/>
      <w:numFmt w:val="lowerLetter"/>
      <w:lvlText w:val="%1)"/>
      <w:lvlJc w:val="left"/>
      <w:pPr>
        <w:tabs>
          <w:tab w:val="num" w:pos="1068"/>
        </w:tabs>
        <w:ind w:left="1068" w:hanging="360"/>
      </w:pPr>
      <w:rPr>
        <w:rFonts w:hint="default"/>
      </w:rPr>
    </w:lvl>
    <w:lvl w:ilvl="1" w:tplc="D3FAC6FA">
      <w:start w:val="1"/>
      <w:numFmt w:val="lowerLetter"/>
      <w:lvlText w:val="%2)"/>
      <w:lvlJc w:val="left"/>
      <w:pPr>
        <w:tabs>
          <w:tab w:val="num" w:pos="1788"/>
        </w:tabs>
        <w:ind w:left="1788" w:hanging="360"/>
      </w:pPr>
      <w:rPr>
        <w:rFonts w:hint="default"/>
      </w:rPr>
    </w:lvl>
    <w:lvl w:ilvl="2" w:tplc="371EDC36">
      <w:start w:val="1"/>
      <w:numFmt w:val="decimal"/>
      <w:lvlText w:val="%3."/>
      <w:lvlJc w:val="left"/>
      <w:pPr>
        <w:ind w:left="2688" w:hanging="360"/>
      </w:pPr>
      <w:rPr>
        <w:rFonts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15:restartNumberingAfterBreak="0">
    <w:nsid w:val="154C26AD"/>
    <w:multiLevelType w:val="hybridMultilevel"/>
    <w:tmpl w:val="071C39F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23FB7CE5"/>
    <w:multiLevelType w:val="hybridMultilevel"/>
    <w:tmpl w:val="DCDC9152"/>
    <w:lvl w:ilvl="0" w:tplc="8DE621C4">
      <w:start w:val="1"/>
      <w:numFmt w:val="upp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7" w15:restartNumberingAfterBreak="0">
    <w:nsid w:val="2B0A5595"/>
    <w:multiLevelType w:val="hybridMultilevel"/>
    <w:tmpl w:val="E6865D2E"/>
    <w:lvl w:ilvl="0" w:tplc="C6821A3A">
      <w:start w:val="1"/>
      <w:numFmt w:val="bullet"/>
      <w:lvlText w:val=""/>
      <w:lvlJc w:val="left"/>
      <w:pPr>
        <w:ind w:left="2138" w:hanging="360"/>
      </w:pPr>
      <w:rPr>
        <w:rFonts w:ascii="Symbol" w:hAnsi="Symbol" w:hint="default"/>
        <w:b w:val="0"/>
        <w:i w:val="0"/>
        <w:color w:val="auto"/>
        <w:sz w:val="16"/>
        <w:szCs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2B1D3077"/>
    <w:multiLevelType w:val="hybridMultilevel"/>
    <w:tmpl w:val="D48A2F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8E3485"/>
    <w:multiLevelType w:val="hybridMultilevel"/>
    <w:tmpl w:val="3390A37A"/>
    <w:lvl w:ilvl="0" w:tplc="E2823B0A">
      <w:start w:val="1"/>
      <w:numFmt w:val="lowerLetter"/>
      <w:lvlText w:val="%1)"/>
      <w:lvlJc w:val="left"/>
      <w:pPr>
        <w:ind w:left="2138" w:hanging="360"/>
      </w:pPr>
      <w:rPr>
        <w:rFonts w:hint="default"/>
        <w:i/>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0" w15:restartNumberingAfterBreak="0">
    <w:nsid w:val="36A05E87"/>
    <w:multiLevelType w:val="hybridMultilevel"/>
    <w:tmpl w:val="55DA0EF6"/>
    <w:lvl w:ilvl="0" w:tplc="1ADAA19C">
      <w:start w:val="1"/>
      <w:numFmt w:val="upperLetter"/>
      <w:lvlText w:val="%1)"/>
      <w:lvlJc w:val="left"/>
      <w:pPr>
        <w:ind w:left="1789" w:hanging="360"/>
      </w:pPr>
      <w:rPr>
        <w:rFonts w:cs="Arial" w:hint="default"/>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11" w15:restartNumberingAfterBreak="0">
    <w:nsid w:val="3B81021E"/>
    <w:multiLevelType w:val="multilevel"/>
    <w:tmpl w:val="781AFF9E"/>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b/>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484" w:hanging="1080"/>
      </w:pPr>
      <w:rPr>
        <w:rFonts w:hint="default"/>
        <w:b w:val="0"/>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3D412EFC"/>
    <w:multiLevelType w:val="hybridMultilevel"/>
    <w:tmpl w:val="596864D4"/>
    <w:lvl w:ilvl="0" w:tplc="634CDB16">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3DEF4CB4"/>
    <w:multiLevelType w:val="multilevel"/>
    <w:tmpl w:val="CAD0315A"/>
    <w:numStyleLink w:val="Styl1"/>
  </w:abstractNum>
  <w:abstractNum w:abstractNumId="14" w15:restartNumberingAfterBreak="0">
    <w:nsid w:val="4533702B"/>
    <w:multiLevelType w:val="hybridMultilevel"/>
    <w:tmpl w:val="3278887E"/>
    <w:lvl w:ilvl="0" w:tplc="0409000B">
      <w:start w:val="1"/>
      <w:numFmt w:val="bullet"/>
      <w:lvlText w:val=""/>
      <w:lvlJc w:val="left"/>
      <w:pPr>
        <w:ind w:left="1080" w:hanging="360"/>
      </w:pPr>
      <w:rPr>
        <w:rFonts w:ascii="Wingdings" w:hAnsi="Wingdings" w:hint="default"/>
      </w:rPr>
    </w:lvl>
    <w:lvl w:ilvl="1" w:tplc="7B084E8C">
      <w:start w:val="1"/>
      <w:numFmt w:val="bullet"/>
      <w:lvlText w:val=""/>
      <w:lvlJc w:val="left"/>
      <w:pPr>
        <w:tabs>
          <w:tab w:val="num" w:pos="1429"/>
        </w:tabs>
        <w:ind w:left="1429" w:hanging="360"/>
      </w:pPr>
      <w:rPr>
        <w:rFonts w:ascii="Wingdings" w:hAnsi="Wingdings" w:hint="default"/>
      </w:rPr>
    </w:lvl>
    <w:lvl w:ilvl="2" w:tplc="04050005" w:tentative="1">
      <w:start w:val="1"/>
      <w:numFmt w:val="bullet"/>
      <w:lvlText w:val=""/>
      <w:lvlJc w:val="left"/>
      <w:pPr>
        <w:tabs>
          <w:tab w:val="num" w:pos="2149"/>
        </w:tabs>
        <w:ind w:left="2149" w:hanging="360"/>
      </w:pPr>
      <w:rPr>
        <w:rFonts w:ascii="Wingdings" w:hAnsi="Wingdings" w:hint="default"/>
      </w:rPr>
    </w:lvl>
    <w:lvl w:ilvl="3" w:tplc="04050001" w:tentative="1">
      <w:start w:val="1"/>
      <w:numFmt w:val="bullet"/>
      <w:lvlText w:val=""/>
      <w:lvlJc w:val="left"/>
      <w:pPr>
        <w:tabs>
          <w:tab w:val="num" w:pos="2869"/>
        </w:tabs>
        <w:ind w:left="2869" w:hanging="360"/>
      </w:pPr>
      <w:rPr>
        <w:rFonts w:ascii="Symbol" w:hAnsi="Symbol" w:hint="default"/>
      </w:rPr>
    </w:lvl>
    <w:lvl w:ilvl="4" w:tplc="04050003" w:tentative="1">
      <w:start w:val="1"/>
      <w:numFmt w:val="bullet"/>
      <w:lvlText w:val="o"/>
      <w:lvlJc w:val="left"/>
      <w:pPr>
        <w:tabs>
          <w:tab w:val="num" w:pos="3589"/>
        </w:tabs>
        <w:ind w:left="3589" w:hanging="360"/>
      </w:pPr>
      <w:rPr>
        <w:rFonts w:ascii="Courier New" w:hAnsi="Courier New" w:cs="Courier New" w:hint="default"/>
      </w:rPr>
    </w:lvl>
    <w:lvl w:ilvl="5" w:tplc="04050005" w:tentative="1">
      <w:start w:val="1"/>
      <w:numFmt w:val="bullet"/>
      <w:lvlText w:val=""/>
      <w:lvlJc w:val="left"/>
      <w:pPr>
        <w:tabs>
          <w:tab w:val="num" w:pos="4309"/>
        </w:tabs>
        <w:ind w:left="4309" w:hanging="360"/>
      </w:pPr>
      <w:rPr>
        <w:rFonts w:ascii="Wingdings" w:hAnsi="Wingdings" w:hint="default"/>
      </w:rPr>
    </w:lvl>
    <w:lvl w:ilvl="6" w:tplc="04050001" w:tentative="1">
      <w:start w:val="1"/>
      <w:numFmt w:val="bullet"/>
      <w:lvlText w:val=""/>
      <w:lvlJc w:val="left"/>
      <w:pPr>
        <w:tabs>
          <w:tab w:val="num" w:pos="5029"/>
        </w:tabs>
        <w:ind w:left="5029" w:hanging="360"/>
      </w:pPr>
      <w:rPr>
        <w:rFonts w:ascii="Symbol" w:hAnsi="Symbol" w:hint="default"/>
      </w:rPr>
    </w:lvl>
    <w:lvl w:ilvl="7" w:tplc="04050003" w:tentative="1">
      <w:start w:val="1"/>
      <w:numFmt w:val="bullet"/>
      <w:lvlText w:val="o"/>
      <w:lvlJc w:val="left"/>
      <w:pPr>
        <w:tabs>
          <w:tab w:val="num" w:pos="5749"/>
        </w:tabs>
        <w:ind w:left="5749" w:hanging="360"/>
      </w:pPr>
      <w:rPr>
        <w:rFonts w:ascii="Courier New" w:hAnsi="Courier New" w:cs="Courier New" w:hint="default"/>
      </w:rPr>
    </w:lvl>
    <w:lvl w:ilvl="8" w:tplc="04050005" w:tentative="1">
      <w:start w:val="1"/>
      <w:numFmt w:val="bullet"/>
      <w:lvlText w:val=""/>
      <w:lvlJc w:val="left"/>
      <w:pPr>
        <w:tabs>
          <w:tab w:val="num" w:pos="6469"/>
        </w:tabs>
        <w:ind w:left="6469" w:hanging="360"/>
      </w:pPr>
      <w:rPr>
        <w:rFonts w:ascii="Wingdings" w:hAnsi="Wingdings" w:hint="default"/>
      </w:rPr>
    </w:lvl>
  </w:abstractNum>
  <w:abstractNum w:abstractNumId="15" w15:restartNumberingAfterBreak="0">
    <w:nsid w:val="47FE0F59"/>
    <w:multiLevelType w:val="multilevel"/>
    <w:tmpl w:val="EB2216C6"/>
    <w:styleLink w:val="Styl3"/>
    <w:lvl w:ilvl="0">
      <w:start w:val="2"/>
      <w:numFmt w:val="decimal"/>
      <w:lvlText w:val="%1."/>
      <w:lvlJc w:val="left"/>
      <w:pPr>
        <w:ind w:left="555" w:hanging="555"/>
      </w:pPr>
      <w:rPr>
        <w:rFonts w:hint="default"/>
      </w:rPr>
    </w:lvl>
    <w:lvl w:ilvl="1">
      <w:start w:val="16"/>
      <w:numFmt w:val="decimal"/>
      <w:lvlText w:val="%1.%2."/>
      <w:lvlJc w:val="left"/>
      <w:pPr>
        <w:ind w:left="1215" w:hanging="55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6" w15:restartNumberingAfterBreak="0">
    <w:nsid w:val="493422E3"/>
    <w:multiLevelType w:val="hybridMultilevel"/>
    <w:tmpl w:val="326EFF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BF4C0D"/>
    <w:multiLevelType w:val="hybridMultilevel"/>
    <w:tmpl w:val="91A63420"/>
    <w:lvl w:ilvl="0" w:tplc="0409000B">
      <w:start w:val="1"/>
      <w:numFmt w:val="bullet"/>
      <w:lvlText w:val=""/>
      <w:lvlJc w:val="left"/>
      <w:pPr>
        <w:ind w:left="1080" w:hanging="360"/>
      </w:pPr>
      <w:rPr>
        <w:rFonts w:ascii="Wingdings" w:hAnsi="Wingdings"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57036803"/>
    <w:multiLevelType w:val="hybridMultilevel"/>
    <w:tmpl w:val="37CE6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4379F7"/>
    <w:multiLevelType w:val="hybridMultilevel"/>
    <w:tmpl w:val="AE36C7E8"/>
    <w:lvl w:ilvl="0" w:tplc="36C0AAB4">
      <w:start w:val="1"/>
      <w:numFmt w:val="bullet"/>
      <w:lvlText w:val=""/>
      <w:lvlJc w:val="left"/>
      <w:pPr>
        <w:ind w:left="3555" w:hanging="360"/>
      </w:pPr>
      <w:rPr>
        <w:rFonts w:ascii="Symbol" w:hAnsi="Symbol" w:hint="default"/>
        <w:b w:val="0"/>
        <w:i w:val="0"/>
        <w:color w:val="auto"/>
        <w:sz w:val="20"/>
        <w:szCs w:val="20"/>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20" w15:restartNumberingAfterBreak="0">
    <w:nsid w:val="587832B1"/>
    <w:multiLevelType w:val="hybridMultilevel"/>
    <w:tmpl w:val="04BC13A8"/>
    <w:lvl w:ilvl="0" w:tplc="B022BEFA">
      <w:start w:val="1"/>
      <w:numFmt w:val="lowerLetter"/>
      <w:lvlText w:val="%1)"/>
      <w:lvlJc w:val="left"/>
      <w:pPr>
        <w:ind w:left="2487" w:hanging="360"/>
      </w:pPr>
      <w:rPr>
        <w:rFonts w:cs="Courier New"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21" w15:restartNumberingAfterBreak="0">
    <w:nsid w:val="5D136C07"/>
    <w:multiLevelType w:val="hybridMultilevel"/>
    <w:tmpl w:val="30CC5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322"/>
    <w:multiLevelType w:val="hybridMultilevel"/>
    <w:tmpl w:val="37CE6C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1914EF"/>
    <w:multiLevelType w:val="hybridMultilevel"/>
    <w:tmpl w:val="AEA2F76A"/>
    <w:lvl w:ilvl="0" w:tplc="27FEB018">
      <w:start w:val="1"/>
      <w:numFmt w:val="bullet"/>
      <w:lvlText w:val=""/>
      <w:lvlJc w:val="left"/>
      <w:pPr>
        <w:tabs>
          <w:tab w:val="num" w:pos="3414"/>
        </w:tabs>
        <w:ind w:left="3414" w:hanging="360"/>
      </w:pPr>
      <w:rPr>
        <w:rFonts w:ascii="Wingdings" w:hAnsi="Wingdings" w:hint="default"/>
        <w:b w:val="0"/>
        <w:i w:val="0"/>
        <w:color w:val="auto"/>
        <w:sz w:val="16"/>
        <w:szCs w:val="16"/>
      </w:rPr>
    </w:lvl>
    <w:lvl w:ilvl="1" w:tplc="04050003">
      <w:start w:val="1"/>
      <w:numFmt w:val="bullet"/>
      <w:lvlText w:val="o"/>
      <w:lvlJc w:val="left"/>
      <w:pPr>
        <w:tabs>
          <w:tab w:val="num" w:pos="4134"/>
        </w:tabs>
        <w:ind w:left="4134" w:hanging="360"/>
      </w:pPr>
      <w:rPr>
        <w:rFonts w:ascii="Courier New" w:hAnsi="Courier New" w:cs="Courier New" w:hint="default"/>
      </w:rPr>
    </w:lvl>
    <w:lvl w:ilvl="2" w:tplc="04050005" w:tentative="1">
      <w:start w:val="1"/>
      <w:numFmt w:val="bullet"/>
      <w:lvlText w:val=""/>
      <w:lvlJc w:val="left"/>
      <w:pPr>
        <w:tabs>
          <w:tab w:val="num" w:pos="4854"/>
        </w:tabs>
        <w:ind w:left="4854" w:hanging="360"/>
      </w:pPr>
      <w:rPr>
        <w:rFonts w:ascii="Wingdings" w:hAnsi="Wingdings" w:hint="default"/>
      </w:rPr>
    </w:lvl>
    <w:lvl w:ilvl="3" w:tplc="04050001" w:tentative="1">
      <w:start w:val="1"/>
      <w:numFmt w:val="bullet"/>
      <w:lvlText w:val=""/>
      <w:lvlJc w:val="left"/>
      <w:pPr>
        <w:tabs>
          <w:tab w:val="num" w:pos="5574"/>
        </w:tabs>
        <w:ind w:left="5574" w:hanging="360"/>
      </w:pPr>
      <w:rPr>
        <w:rFonts w:ascii="Symbol" w:hAnsi="Symbol" w:hint="default"/>
      </w:rPr>
    </w:lvl>
    <w:lvl w:ilvl="4" w:tplc="04050003" w:tentative="1">
      <w:start w:val="1"/>
      <w:numFmt w:val="bullet"/>
      <w:lvlText w:val="o"/>
      <w:lvlJc w:val="left"/>
      <w:pPr>
        <w:tabs>
          <w:tab w:val="num" w:pos="6294"/>
        </w:tabs>
        <w:ind w:left="6294" w:hanging="360"/>
      </w:pPr>
      <w:rPr>
        <w:rFonts w:ascii="Courier New" w:hAnsi="Courier New" w:cs="Courier New" w:hint="default"/>
      </w:rPr>
    </w:lvl>
    <w:lvl w:ilvl="5" w:tplc="04050005" w:tentative="1">
      <w:start w:val="1"/>
      <w:numFmt w:val="bullet"/>
      <w:lvlText w:val=""/>
      <w:lvlJc w:val="left"/>
      <w:pPr>
        <w:tabs>
          <w:tab w:val="num" w:pos="7014"/>
        </w:tabs>
        <w:ind w:left="7014" w:hanging="360"/>
      </w:pPr>
      <w:rPr>
        <w:rFonts w:ascii="Wingdings" w:hAnsi="Wingdings" w:hint="default"/>
      </w:rPr>
    </w:lvl>
    <w:lvl w:ilvl="6" w:tplc="04050001" w:tentative="1">
      <w:start w:val="1"/>
      <w:numFmt w:val="bullet"/>
      <w:lvlText w:val=""/>
      <w:lvlJc w:val="left"/>
      <w:pPr>
        <w:tabs>
          <w:tab w:val="num" w:pos="7734"/>
        </w:tabs>
        <w:ind w:left="7734" w:hanging="360"/>
      </w:pPr>
      <w:rPr>
        <w:rFonts w:ascii="Symbol" w:hAnsi="Symbol" w:hint="default"/>
      </w:rPr>
    </w:lvl>
    <w:lvl w:ilvl="7" w:tplc="04050003" w:tentative="1">
      <w:start w:val="1"/>
      <w:numFmt w:val="bullet"/>
      <w:lvlText w:val="o"/>
      <w:lvlJc w:val="left"/>
      <w:pPr>
        <w:tabs>
          <w:tab w:val="num" w:pos="8454"/>
        </w:tabs>
        <w:ind w:left="8454" w:hanging="360"/>
      </w:pPr>
      <w:rPr>
        <w:rFonts w:ascii="Courier New" w:hAnsi="Courier New" w:cs="Courier New" w:hint="default"/>
      </w:rPr>
    </w:lvl>
    <w:lvl w:ilvl="8" w:tplc="04050005" w:tentative="1">
      <w:start w:val="1"/>
      <w:numFmt w:val="bullet"/>
      <w:lvlText w:val=""/>
      <w:lvlJc w:val="left"/>
      <w:pPr>
        <w:tabs>
          <w:tab w:val="num" w:pos="9174"/>
        </w:tabs>
        <w:ind w:left="9174" w:hanging="360"/>
      </w:pPr>
      <w:rPr>
        <w:rFonts w:ascii="Wingdings" w:hAnsi="Wingdings" w:hint="default"/>
      </w:rPr>
    </w:lvl>
  </w:abstractNum>
  <w:abstractNum w:abstractNumId="24" w15:restartNumberingAfterBreak="0">
    <w:nsid w:val="645F6ECC"/>
    <w:multiLevelType w:val="multilevel"/>
    <w:tmpl w:val="CAD0315A"/>
    <w:styleLink w:val="Styl1"/>
    <w:lvl w:ilvl="0">
      <w:start w:val="1"/>
      <w:numFmt w:val="decimal"/>
      <w:lvlText w:val="%1."/>
      <w:lvlJc w:val="left"/>
      <w:pPr>
        <w:ind w:left="720" w:hanging="720"/>
      </w:pPr>
      <w:rPr>
        <w:rFonts w:hint="default"/>
      </w:rPr>
    </w:lvl>
    <w:lvl w:ilvl="1">
      <w:start w:val="1"/>
      <w:numFmt w:val="decimal"/>
      <w:lvlText w:val="%1.%2."/>
      <w:lvlJc w:val="left"/>
      <w:pPr>
        <w:ind w:left="1429" w:hanging="720"/>
      </w:pPr>
      <w:rPr>
        <w:rFonts w:ascii="Verdana" w:hAnsi="Verdana" w:hint="default"/>
        <w:b/>
        <w:i/>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C721E92"/>
    <w:multiLevelType w:val="hybridMultilevel"/>
    <w:tmpl w:val="E5DA899E"/>
    <w:lvl w:ilvl="0" w:tplc="2C0C374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6FED2CC7"/>
    <w:multiLevelType w:val="hybridMultilevel"/>
    <w:tmpl w:val="36363192"/>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27" w15:restartNumberingAfterBreak="0">
    <w:nsid w:val="757C79C0"/>
    <w:multiLevelType w:val="multilevel"/>
    <w:tmpl w:val="D152D292"/>
    <w:styleLink w:val="Styl2"/>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2131779489">
    <w:abstractNumId w:val="14"/>
  </w:num>
  <w:num w:numId="2" w16cid:durableId="2055079429">
    <w:abstractNumId w:val="1"/>
  </w:num>
  <w:num w:numId="3" w16cid:durableId="1095595895">
    <w:abstractNumId w:val="16"/>
  </w:num>
  <w:num w:numId="4" w16cid:durableId="656420092">
    <w:abstractNumId w:val="22"/>
  </w:num>
  <w:num w:numId="5" w16cid:durableId="1397361695">
    <w:abstractNumId w:val="4"/>
  </w:num>
  <w:num w:numId="6" w16cid:durableId="329406524">
    <w:abstractNumId w:val="8"/>
  </w:num>
  <w:num w:numId="7" w16cid:durableId="203712002">
    <w:abstractNumId w:val="25"/>
  </w:num>
  <w:num w:numId="8" w16cid:durableId="1813206655">
    <w:abstractNumId w:val="5"/>
  </w:num>
  <w:num w:numId="9" w16cid:durableId="1424912906">
    <w:abstractNumId w:val="11"/>
  </w:num>
  <w:num w:numId="10" w16cid:durableId="613705772">
    <w:abstractNumId w:val="17"/>
  </w:num>
  <w:num w:numId="11" w16cid:durableId="1199270540">
    <w:abstractNumId w:val="18"/>
  </w:num>
  <w:num w:numId="12" w16cid:durableId="2102215290">
    <w:abstractNumId w:val="11"/>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1428" w:hanging="720"/>
        </w:pPr>
        <w:rPr>
          <w:rFonts w:ascii="Verdana" w:hAnsi="Verdana" w:hint="default"/>
          <w:b/>
          <w:i/>
          <w:color w:val="auto"/>
          <w:sz w:val="16"/>
        </w:rPr>
      </w:lvl>
    </w:lvlOverride>
    <w:lvlOverride w:ilvl="2">
      <w:lvl w:ilvl="2">
        <w:start w:val="1"/>
        <w:numFmt w:val="decimal"/>
        <w:isLgl/>
        <w:lvlText w:val="%1.%2.%3."/>
        <w:lvlJc w:val="left"/>
        <w:pPr>
          <w:ind w:left="2139" w:hanging="720"/>
        </w:pPr>
        <w:rPr>
          <w:rFonts w:hint="default"/>
          <w:b w:val="0"/>
          <w:color w:val="auto"/>
        </w:rPr>
      </w:lvl>
    </w:lvlOverride>
    <w:lvlOverride w:ilvl="3">
      <w:lvl w:ilvl="3">
        <w:start w:val="1"/>
        <w:numFmt w:val="decimal"/>
        <w:isLgl/>
        <w:lvlText w:val="%1.%2.%3.%4."/>
        <w:lvlJc w:val="left"/>
        <w:pPr>
          <w:ind w:left="2484" w:hanging="1080"/>
        </w:pPr>
        <w:rPr>
          <w:rFonts w:hint="default"/>
          <w:b w:val="0"/>
        </w:rPr>
      </w:lvl>
    </w:lvlOverride>
    <w:lvlOverride w:ilvl="4">
      <w:lvl w:ilvl="4">
        <w:start w:val="1"/>
        <w:numFmt w:val="decimal"/>
        <w:isLgl/>
        <w:lvlText w:val="%1.%2.%3.%4.%5."/>
        <w:lvlJc w:val="left"/>
        <w:pPr>
          <w:ind w:left="2832" w:hanging="1080"/>
        </w:pPr>
        <w:rPr>
          <w:rFonts w:hint="default"/>
        </w:rPr>
      </w:lvl>
    </w:lvlOverride>
    <w:lvlOverride w:ilvl="5">
      <w:lvl w:ilvl="5">
        <w:start w:val="1"/>
        <w:numFmt w:val="decimal"/>
        <w:isLgl/>
        <w:lvlText w:val="%1.%2.%3.%4.%5.%6."/>
        <w:lvlJc w:val="left"/>
        <w:pPr>
          <w:ind w:left="3540" w:hanging="1440"/>
        </w:pPr>
        <w:rPr>
          <w:rFonts w:hint="default"/>
        </w:rPr>
      </w:lvl>
    </w:lvlOverride>
    <w:lvlOverride w:ilvl="6">
      <w:lvl w:ilvl="6">
        <w:start w:val="1"/>
        <w:numFmt w:val="decimal"/>
        <w:isLgl/>
        <w:lvlText w:val="%1.%2.%3.%4.%5.%6.%7."/>
        <w:lvlJc w:val="left"/>
        <w:pPr>
          <w:ind w:left="3888" w:hanging="1440"/>
        </w:pPr>
        <w:rPr>
          <w:rFonts w:hint="default"/>
        </w:rPr>
      </w:lvl>
    </w:lvlOverride>
    <w:lvlOverride w:ilvl="7">
      <w:lvl w:ilvl="7">
        <w:start w:val="1"/>
        <w:numFmt w:val="decimal"/>
        <w:isLgl/>
        <w:lvlText w:val="%1.%2.%3.%4.%5.%6.%7.%8."/>
        <w:lvlJc w:val="left"/>
        <w:pPr>
          <w:ind w:left="4596" w:hanging="1800"/>
        </w:pPr>
        <w:rPr>
          <w:rFonts w:hint="default"/>
        </w:rPr>
      </w:lvl>
    </w:lvlOverride>
    <w:lvlOverride w:ilvl="8">
      <w:lvl w:ilvl="8">
        <w:start w:val="1"/>
        <w:numFmt w:val="decimal"/>
        <w:isLgl/>
        <w:lvlText w:val="%1.%2.%3.%4.%5.%6.%7.%8.%9."/>
        <w:lvlJc w:val="left"/>
        <w:pPr>
          <w:ind w:left="4944" w:hanging="1800"/>
        </w:pPr>
        <w:rPr>
          <w:rFonts w:hint="default"/>
        </w:rPr>
      </w:lvl>
    </w:lvlOverride>
  </w:num>
  <w:num w:numId="13" w16cid:durableId="316809912">
    <w:abstractNumId w:val="26"/>
  </w:num>
  <w:num w:numId="14" w16cid:durableId="1409618656">
    <w:abstractNumId w:val="20"/>
  </w:num>
  <w:num w:numId="15" w16cid:durableId="535041312">
    <w:abstractNumId w:val="9"/>
  </w:num>
  <w:num w:numId="16" w16cid:durableId="637760774">
    <w:abstractNumId w:val="21"/>
  </w:num>
  <w:num w:numId="17" w16cid:durableId="1111819903">
    <w:abstractNumId w:val="13"/>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1429" w:hanging="720"/>
        </w:pPr>
        <w:rPr>
          <w:rFonts w:ascii="Verdana" w:hAnsi="Verdana" w:hint="default"/>
          <w:b/>
          <w:i/>
          <w:color w:val="auto"/>
        </w:rPr>
      </w:lvl>
    </w:lvlOverride>
    <w:lvlOverride w:ilvl="2">
      <w:lvl w:ilvl="2">
        <w:start w:val="1"/>
        <w:numFmt w:val="lowerLetter"/>
        <w:lvlText w:val="%3)"/>
        <w:lvlJc w:val="left"/>
        <w:pPr>
          <w:ind w:left="2138" w:hanging="720"/>
        </w:pPr>
        <w:rPr>
          <w:rFonts w:ascii="Verdana" w:eastAsia="Times New Roman" w:hAnsi="Verdana" w:cs="Courier New"/>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18" w16cid:durableId="2061632241">
    <w:abstractNumId w:val="24"/>
  </w:num>
  <w:num w:numId="19" w16cid:durableId="927733538">
    <w:abstractNumId w:val="0"/>
  </w:num>
  <w:num w:numId="20" w16cid:durableId="562445015">
    <w:abstractNumId w:val="19"/>
  </w:num>
  <w:num w:numId="21" w16cid:durableId="261376898">
    <w:abstractNumId w:val="23"/>
  </w:num>
  <w:num w:numId="22" w16cid:durableId="1790275805">
    <w:abstractNumId w:val="3"/>
  </w:num>
  <w:num w:numId="23" w16cid:durableId="968314796">
    <w:abstractNumId w:val="7"/>
  </w:num>
  <w:num w:numId="24" w16cid:durableId="692220424">
    <w:abstractNumId w:val="27"/>
  </w:num>
  <w:num w:numId="25" w16cid:durableId="334848912">
    <w:abstractNumId w:val="15"/>
  </w:num>
  <w:num w:numId="26" w16cid:durableId="1476413948">
    <w:abstractNumId w:val="2"/>
  </w:num>
  <w:num w:numId="27" w16cid:durableId="227033100">
    <w:abstractNumId w:val="6"/>
  </w:num>
  <w:num w:numId="28" w16cid:durableId="859123644">
    <w:abstractNumId w:val="10"/>
  </w:num>
  <w:num w:numId="29" w16cid:durableId="812060543">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30"/>
    <w:rsid w:val="000022CE"/>
    <w:rsid w:val="00002FC0"/>
    <w:rsid w:val="000039B7"/>
    <w:rsid w:val="00005434"/>
    <w:rsid w:val="0001088E"/>
    <w:rsid w:val="00010DF4"/>
    <w:rsid w:val="00011D7E"/>
    <w:rsid w:val="00011DD1"/>
    <w:rsid w:val="00013373"/>
    <w:rsid w:val="0001370C"/>
    <w:rsid w:val="00013768"/>
    <w:rsid w:val="00015F50"/>
    <w:rsid w:val="00017398"/>
    <w:rsid w:val="000175A8"/>
    <w:rsid w:val="00020E98"/>
    <w:rsid w:val="00021309"/>
    <w:rsid w:val="00022AC7"/>
    <w:rsid w:val="00023115"/>
    <w:rsid w:val="0002394D"/>
    <w:rsid w:val="00023F3E"/>
    <w:rsid w:val="000265FD"/>
    <w:rsid w:val="00026FF3"/>
    <w:rsid w:val="0003032F"/>
    <w:rsid w:val="00030E4B"/>
    <w:rsid w:val="0003294A"/>
    <w:rsid w:val="00032FFC"/>
    <w:rsid w:val="00033C22"/>
    <w:rsid w:val="00034A96"/>
    <w:rsid w:val="00034B75"/>
    <w:rsid w:val="000354AC"/>
    <w:rsid w:val="000357C5"/>
    <w:rsid w:val="000364FA"/>
    <w:rsid w:val="00036B4A"/>
    <w:rsid w:val="0003783F"/>
    <w:rsid w:val="00040893"/>
    <w:rsid w:val="00041B29"/>
    <w:rsid w:val="0004389B"/>
    <w:rsid w:val="000455BE"/>
    <w:rsid w:val="0004775B"/>
    <w:rsid w:val="00050AB5"/>
    <w:rsid w:val="00054364"/>
    <w:rsid w:val="0005447D"/>
    <w:rsid w:val="000569F2"/>
    <w:rsid w:val="000573FD"/>
    <w:rsid w:val="0005765E"/>
    <w:rsid w:val="00057F47"/>
    <w:rsid w:val="00057FC3"/>
    <w:rsid w:val="0006406D"/>
    <w:rsid w:val="000651A7"/>
    <w:rsid w:val="0006656D"/>
    <w:rsid w:val="00067060"/>
    <w:rsid w:val="000678B7"/>
    <w:rsid w:val="000707B2"/>
    <w:rsid w:val="00072966"/>
    <w:rsid w:val="00072A56"/>
    <w:rsid w:val="000735AE"/>
    <w:rsid w:val="00074D76"/>
    <w:rsid w:val="00075004"/>
    <w:rsid w:val="0007507E"/>
    <w:rsid w:val="0007563B"/>
    <w:rsid w:val="000762AA"/>
    <w:rsid w:val="00077FE6"/>
    <w:rsid w:val="00080C3E"/>
    <w:rsid w:val="00081206"/>
    <w:rsid w:val="00081D73"/>
    <w:rsid w:val="000821EB"/>
    <w:rsid w:val="00083ADB"/>
    <w:rsid w:val="00083F30"/>
    <w:rsid w:val="000865A3"/>
    <w:rsid w:val="0008660D"/>
    <w:rsid w:val="00086C11"/>
    <w:rsid w:val="000876F0"/>
    <w:rsid w:val="00087EF8"/>
    <w:rsid w:val="00090507"/>
    <w:rsid w:val="00090FC1"/>
    <w:rsid w:val="0009157B"/>
    <w:rsid w:val="000919B9"/>
    <w:rsid w:val="00092D0C"/>
    <w:rsid w:val="0009320A"/>
    <w:rsid w:val="0009356A"/>
    <w:rsid w:val="0009504F"/>
    <w:rsid w:val="0009593D"/>
    <w:rsid w:val="0009608A"/>
    <w:rsid w:val="00096CB3"/>
    <w:rsid w:val="00097FE1"/>
    <w:rsid w:val="000A210A"/>
    <w:rsid w:val="000A2851"/>
    <w:rsid w:val="000A2FE6"/>
    <w:rsid w:val="000A4F41"/>
    <w:rsid w:val="000A5FA3"/>
    <w:rsid w:val="000A77D5"/>
    <w:rsid w:val="000B1831"/>
    <w:rsid w:val="000B2B97"/>
    <w:rsid w:val="000B3ADE"/>
    <w:rsid w:val="000B5995"/>
    <w:rsid w:val="000B6D1F"/>
    <w:rsid w:val="000B7FCB"/>
    <w:rsid w:val="000C06F6"/>
    <w:rsid w:val="000C0AD2"/>
    <w:rsid w:val="000C1696"/>
    <w:rsid w:val="000C1B83"/>
    <w:rsid w:val="000C239E"/>
    <w:rsid w:val="000C2C12"/>
    <w:rsid w:val="000C3BE7"/>
    <w:rsid w:val="000C6430"/>
    <w:rsid w:val="000C69E4"/>
    <w:rsid w:val="000C7589"/>
    <w:rsid w:val="000D0895"/>
    <w:rsid w:val="000D0C2F"/>
    <w:rsid w:val="000D1601"/>
    <w:rsid w:val="000D271A"/>
    <w:rsid w:val="000D3DDF"/>
    <w:rsid w:val="000D4208"/>
    <w:rsid w:val="000D5D07"/>
    <w:rsid w:val="000D65A3"/>
    <w:rsid w:val="000D7193"/>
    <w:rsid w:val="000D7BCD"/>
    <w:rsid w:val="000D7DD4"/>
    <w:rsid w:val="000E01FD"/>
    <w:rsid w:val="000E28FC"/>
    <w:rsid w:val="000E46EB"/>
    <w:rsid w:val="000E75E3"/>
    <w:rsid w:val="000E7D2B"/>
    <w:rsid w:val="000E7DA1"/>
    <w:rsid w:val="000F145F"/>
    <w:rsid w:val="000F26A1"/>
    <w:rsid w:val="000F2CB8"/>
    <w:rsid w:val="000F42C6"/>
    <w:rsid w:val="000F5051"/>
    <w:rsid w:val="000F5FA3"/>
    <w:rsid w:val="000F6FA7"/>
    <w:rsid w:val="000F77CE"/>
    <w:rsid w:val="000F7BDF"/>
    <w:rsid w:val="0010140B"/>
    <w:rsid w:val="001030A7"/>
    <w:rsid w:val="00103296"/>
    <w:rsid w:val="00103F80"/>
    <w:rsid w:val="00106656"/>
    <w:rsid w:val="001079BA"/>
    <w:rsid w:val="00107F87"/>
    <w:rsid w:val="0011252E"/>
    <w:rsid w:val="001141C5"/>
    <w:rsid w:val="00116E8E"/>
    <w:rsid w:val="00117058"/>
    <w:rsid w:val="001170A5"/>
    <w:rsid w:val="00117971"/>
    <w:rsid w:val="001244AD"/>
    <w:rsid w:val="00124B48"/>
    <w:rsid w:val="00124E65"/>
    <w:rsid w:val="00124E8C"/>
    <w:rsid w:val="0012664E"/>
    <w:rsid w:val="0012782B"/>
    <w:rsid w:val="0013027B"/>
    <w:rsid w:val="001330FD"/>
    <w:rsid w:val="00134E71"/>
    <w:rsid w:val="00134F88"/>
    <w:rsid w:val="00137AFB"/>
    <w:rsid w:val="001411E7"/>
    <w:rsid w:val="00142797"/>
    <w:rsid w:val="0014577D"/>
    <w:rsid w:val="00146701"/>
    <w:rsid w:val="00146DCE"/>
    <w:rsid w:val="00147A82"/>
    <w:rsid w:val="001505CA"/>
    <w:rsid w:val="00150A92"/>
    <w:rsid w:val="001514C7"/>
    <w:rsid w:val="00152B30"/>
    <w:rsid w:val="00152BF3"/>
    <w:rsid w:val="00152C5A"/>
    <w:rsid w:val="00153925"/>
    <w:rsid w:val="0015489A"/>
    <w:rsid w:val="00155CD7"/>
    <w:rsid w:val="00155D9C"/>
    <w:rsid w:val="00156C5A"/>
    <w:rsid w:val="001572AB"/>
    <w:rsid w:val="00160DFF"/>
    <w:rsid w:val="00162115"/>
    <w:rsid w:val="0016346B"/>
    <w:rsid w:val="00163DFD"/>
    <w:rsid w:val="0016668F"/>
    <w:rsid w:val="0016685A"/>
    <w:rsid w:val="00170374"/>
    <w:rsid w:val="001706F8"/>
    <w:rsid w:val="00171187"/>
    <w:rsid w:val="00171A4D"/>
    <w:rsid w:val="001726CC"/>
    <w:rsid w:val="00172EB5"/>
    <w:rsid w:val="00174385"/>
    <w:rsid w:val="00175340"/>
    <w:rsid w:val="00175C24"/>
    <w:rsid w:val="00176507"/>
    <w:rsid w:val="00177D5A"/>
    <w:rsid w:val="001800EF"/>
    <w:rsid w:val="00181B4E"/>
    <w:rsid w:val="0018290F"/>
    <w:rsid w:val="00182B3E"/>
    <w:rsid w:val="00183CBE"/>
    <w:rsid w:val="00184025"/>
    <w:rsid w:val="00185745"/>
    <w:rsid w:val="00185A73"/>
    <w:rsid w:val="001860D4"/>
    <w:rsid w:val="0019061C"/>
    <w:rsid w:val="0019179A"/>
    <w:rsid w:val="00191CC6"/>
    <w:rsid w:val="00193249"/>
    <w:rsid w:val="00193393"/>
    <w:rsid w:val="0019518D"/>
    <w:rsid w:val="001962D2"/>
    <w:rsid w:val="00197739"/>
    <w:rsid w:val="00197C2F"/>
    <w:rsid w:val="001A0325"/>
    <w:rsid w:val="001A1DB0"/>
    <w:rsid w:val="001A29A8"/>
    <w:rsid w:val="001A3430"/>
    <w:rsid w:val="001A68DA"/>
    <w:rsid w:val="001B4267"/>
    <w:rsid w:val="001B4886"/>
    <w:rsid w:val="001B590C"/>
    <w:rsid w:val="001C0891"/>
    <w:rsid w:val="001C285F"/>
    <w:rsid w:val="001C434B"/>
    <w:rsid w:val="001C5EFB"/>
    <w:rsid w:val="001C67AA"/>
    <w:rsid w:val="001C6815"/>
    <w:rsid w:val="001C7403"/>
    <w:rsid w:val="001C7579"/>
    <w:rsid w:val="001D029C"/>
    <w:rsid w:val="001D2879"/>
    <w:rsid w:val="001D3882"/>
    <w:rsid w:val="001D3E40"/>
    <w:rsid w:val="001D440F"/>
    <w:rsid w:val="001D5393"/>
    <w:rsid w:val="001E041B"/>
    <w:rsid w:val="001E17E2"/>
    <w:rsid w:val="001E2965"/>
    <w:rsid w:val="001E33F5"/>
    <w:rsid w:val="001E39A0"/>
    <w:rsid w:val="001E3BEB"/>
    <w:rsid w:val="001E461F"/>
    <w:rsid w:val="001E501D"/>
    <w:rsid w:val="001E5F59"/>
    <w:rsid w:val="001E7397"/>
    <w:rsid w:val="001F2A96"/>
    <w:rsid w:val="001F3993"/>
    <w:rsid w:val="001F6F0E"/>
    <w:rsid w:val="002003E2"/>
    <w:rsid w:val="00201F35"/>
    <w:rsid w:val="00202BCA"/>
    <w:rsid w:val="00203070"/>
    <w:rsid w:val="0020404E"/>
    <w:rsid w:val="002045BF"/>
    <w:rsid w:val="00204706"/>
    <w:rsid w:val="00206865"/>
    <w:rsid w:val="00210898"/>
    <w:rsid w:val="00210DE5"/>
    <w:rsid w:val="00211D0B"/>
    <w:rsid w:val="00211FA4"/>
    <w:rsid w:val="00212565"/>
    <w:rsid w:val="00214098"/>
    <w:rsid w:val="002154A8"/>
    <w:rsid w:val="00215884"/>
    <w:rsid w:val="002162ED"/>
    <w:rsid w:val="0021785F"/>
    <w:rsid w:val="00217C4B"/>
    <w:rsid w:val="00217EB8"/>
    <w:rsid w:val="00220E2E"/>
    <w:rsid w:val="00221C9E"/>
    <w:rsid w:val="002232F7"/>
    <w:rsid w:val="0022344E"/>
    <w:rsid w:val="00223BDD"/>
    <w:rsid w:val="00224DCD"/>
    <w:rsid w:val="0022644A"/>
    <w:rsid w:val="002300F3"/>
    <w:rsid w:val="00230E71"/>
    <w:rsid w:val="00232C27"/>
    <w:rsid w:val="00232F76"/>
    <w:rsid w:val="00233D95"/>
    <w:rsid w:val="0023617D"/>
    <w:rsid w:val="0023735C"/>
    <w:rsid w:val="0023786D"/>
    <w:rsid w:val="002425A8"/>
    <w:rsid w:val="00242833"/>
    <w:rsid w:val="00242EDC"/>
    <w:rsid w:val="00243626"/>
    <w:rsid w:val="00244280"/>
    <w:rsid w:val="00251183"/>
    <w:rsid w:val="002511CF"/>
    <w:rsid w:val="002556F3"/>
    <w:rsid w:val="00256CBE"/>
    <w:rsid w:val="00262EAB"/>
    <w:rsid w:val="00264893"/>
    <w:rsid w:val="002649F6"/>
    <w:rsid w:val="00266947"/>
    <w:rsid w:val="0026725A"/>
    <w:rsid w:val="00270C24"/>
    <w:rsid w:val="002746CA"/>
    <w:rsid w:val="00275208"/>
    <w:rsid w:val="0027677E"/>
    <w:rsid w:val="0027713A"/>
    <w:rsid w:val="00277C93"/>
    <w:rsid w:val="00277D31"/>
    <w:rsid w:val="00280EF2"/>
    <w:rsid w:val="002828FC"/>
    <w:rsid w:val="00282FD8"/>
    <w:rsid w:val="002834BC"/>
    <w:rsid w:val="00283DAC"/>
    <w:rsid w:val="0028509F"/>
    <w:rsid w:val="0028516B"/>
    <w:rsid w:val="002864E1"/>
    <w:rsid w:val="00287A48"/>
    <w:rsid w:val="002907EC"/>
    <w:rsid w:val="00290A2A"/>
    <w:rsid w:val="00291911"/>
    <w:rsid w:val="00291D59"/>
    <w:rsid w:val="002929FA"/>
    <w:rsid w:val="00292DEC"/>
    <w:rsid w:val="00293749"/>
    <w:rsid w:val="00293E6F"/>
    <w:rsid w:val="0029423A"/>
    <w:rsid w:val="00297499"/>
    <w:rsid w:val="00297EF4"/>
    <w:rsid w:val="002A0409"/>
    <w:rsid w:val="002A18B9"/>
    <w:rsid w:val="002A1939"/>
    <w:rsid w:val="002A488E"/>
    <w:rsid w:val="002A5961"/>
    <w:rsid w:val="002B008E"/>
    <w:rsid w:val="002B288D"/>
    <w:rsid w:val="002B3449"/>
    <w:rsid w:val="002B3896"/>
    <w:rsid w:val="002B3C4C"/>
    <w:rsid w:val="002B42B9"/>
    <w:rsid w:val="002B47DF"/>
    <w:rsid w:val="002B4A5F"/>
    <w:rsid w:val="002B51C4"/>
    <w:rsid w:val="002B7B68"/>
    <w:rsid w:val="002C128B"/>
    <w:rsid w:val="002C2B12"/>
    <w:rsid w:val="002C2C50"/>
    <w:rsid w:val="002C34CA"/>
    <w:rsid w:val="002C450C"/>
    <w:rsid w:val="002C4D3C"/>
    <w:rsid w:val="002C5958"/>
    <w:rsid w:val="002C5B01"/>
    <w:rsid w:val="002C5F8E"/>
    <w:rsid w:val="002C61E3"/>
    <w:rsid w:val="002C6F79"/>
    <w:rsid w:val="002C7254"/>
    <w:rsid w:val="002D031A"/>
    <w:rsid w:val="002D10BE"/>
    <w:rsid w:val="002D1850"/>
    <w:rsid w:val="002D388C"/>
    <w:rsid w:val="002D4BDC"/>
    <w:rsid w:val="002D5A42"/>
    <w:rsid w:val="002D6F8D"/>
    <w:rsid w:val="002D7400"/>
    <w:rsid w:val="002E02EC"/>
    <w:rsid w:val="002E110D"/>
    <w:rsid w:val="002E17C6"/>
    <w:rsid w:val="002E192C"/>
    <w:rsid w:val="002E3DDA"/>
    <w:rsid w:val="002E53AC"/>
    <w:rsid w:val="002E5F8B"/>
    <w:rsid w:val="002F1AB6"/>
    <w:rsid w:val="002F2D78"/>
    <w:rsid w:val="002F3071"/>
    <w:rsid w:val="002F32AC"/>
    <w:rsid w:val="002F3431"/>
    <w:rsid w:val="002F3EFC"/>
    <w:rsid w:val="002F4C11"/>
    <w:rsid w:val="002F61EC"/>
    <w:rsid w:val="002F656D"/>
    <w:rsid w:val="002F6CE1"/>
    <w:rsid w:val="002F7797"/>
    <w:rsid w:val="00300287"/>
    <w:rsid w:val="00300759"/>
    <w:rsid w:val="0030488E"/>
    <w:rsid w:val="00304C1F"/>
    <w:rsid w:val="00305327"/>
    <w:rsid w:val="00305D08"/>
    <w:rsid w:val="00307AD8"/>
    <w:rsid w:val="00310271"/>
    <w:rsid w:val="00311D8F"/>
    <w:rsid w:val="00312297"/>
    <w:rsid w:val="0031308F"/>
    <w:rsid w:val="00313AF9"/>
    <w:rsid w:val="00313FDD"/>
    <w:rsid w:val="0031432B"/>
    <w:rsid w:val="003144CD"/>
    <w:rsid w:val="003148C3"/>
    <w:rsid w:val="00314D10"/>
    <w:rsid w:val="0031538F"/>
    <w:rsid w:val="00315772"/>
    <w:rsid w:val="00316294"/>
    <w:rsid w:val="00317C97"/>
    <w:rsid w:val="003219D1"/>
    <w:rsid w:val="00321D9C"/>
    <w:rsid w:val="00323658"/>
    <w:rsid w:val="00326D02"/>
    <w:rsid w:val="003306E5"/>
    <w:rsid w:val="0033217D"/>
    <w:rsid w:val="00332EFD"/>
    <w:rsid w:val="0034303D"/>
    <w:rsid w:val="00347D77"/>
    <w:rsid w:val="00350A1F"/>
    <w:rsid w:val="003519C6"/>
    <w:rsid w:val="00352396"/>
    <w:rsid w:val="00352A52"/>
    <w:rsid w:val="0035315A"/>
    <w:rsid w:val="003606C8"/>
    <w:rsid w:val="00360EF3"/>
    <w:rsid w:val="00360F50"/>
    <w:rsid w:val="00361E28"/>
    <w:rsid w:val="00363034"/>
    <w:rsid w:val="00363C4A"/>
    <w:rsid w:val="00367565"/>
    <w:rsid w:val="00367ACE"/>
    <w:rsid w:val="003734C1"/>
    <w:rsid w:val="00373FB0"/>
    <w:rsid w:val="00375F37"/>
    <w:rsid w:val="00376856"/>
    <w:rsid w:val="00377741"/>
    <w:rsid w:val="003844AE"/>
    <w:rsid w:val="00385247"/>
    <w:rsid w:val="00385D00"/>
    <w:rsid w:val="003863F7"/>
    <w:rsid w:val="003908B8"/>
    <w:rsid w:val="00392FE1"/>
    <w:rsid w:val="0039506A"/>
    <w:rsid w:val="003961ED"/>
    <w:rsid w:val="003962B9"/>
    <w:rsid w:val="00396991"/>
    <w:rsid w:val="003A0612"/>
    <w:rsid w:val="003A1183"/>
    <w:rsid w:val="003A338E"/>
    <w:rsid w:val="003A648C"/>
    <w:rsid w:val="003A6732"/>
    <w:rsid w:val="003A6D50"/>
    <w:rsid w:val="003A7D81"/>
    <w:rsid w:val="003B0FEA"/>
    <w:rsid w:val="003B3E72"/>
    <w:rsid w:val="003B4A09"/>
    <w:rsid w:val="003B7AB8"/>
    <w:rsid w:val="003C0A68"/>
    <w:rsid w:val="003C325B"/>
    <w:rsid w:val="003C3B9A"/>
    <w:rsid w:val="003C43F2"/>
    <w:rsid w:val="003C500A"/>
    <w:rsid w:val="003C6B47"/>
    <w:rsid w:val="003C7689"/>
    <w:rsid w:val="003C76AA"/>
    <w:rsid w:val="003D045B"/>
    <w:rsid w:val="003D1525"/>
    <w:rsid w:val="003D1823"/>
    <w:rsid w:val="003D1998"/>
    <w:rsid w:val="003D2A82"/>
    <w:rsid w:val="003D32BD"/>
    <w:rsid w:val="003D3A3A"/>
    <w:rsid w:val="003D5137"/>
    <w:rsid w:val="003E0310"/>
    <w:rsid w:val="003E1B20"/>
    <w:rsid w:val="003E206C"/>
    <w:rsid w:val="003E223B"/>
    <w:rsid w:val="003E227A"/>
    <w:rsid w:val="003E4847"/>
    <w:rsid w:val="003E488B"/>
    <w:rsid w:val="003E5682"/>
    <w:rsid w:val="003E5ECA"/>
    <w:rsid w:val="003E6B6A"/>
    <w:rsid w:val="003E776D"/>
    <w:rsid w:val="003F1704"/>
    <w:rsid w:val="003F35B2"/>
    <w:rsid w:val="003F75BA"/>
    <w:rsid w:val="004006D2"/>
    <w:rsid w:val="00400A67"/>
    <w:rsid w:val="00400CD2"/>
    <w:rsid w:val="00401B34"/>
    <w:rsid w:val="00402782"/>
    <w:rsid w:val="00402D48"/>
    <w:rsid w:val="00402E9E"/>
    <w:rsid w:val="00406238"/>
    <w:rsid w:val="0041053B"/>
    <w:rsid w:val="0041129F"/>
    <w:rsid w:val="00411441"/>
    <w:rsid w:val="00412193"/>
    <w:rsid w:val="0041316E"/>
    <w:rsid w:val="004134AD"/>
    <w:rsid w:val="0041350F"/>
    <w:rsid w:val="00414053"/>
    <w:rsid w:val="00416A5F"/>
    <w:rsid w:val="00416BB6"/>
    <w:rsid w:val="00416DD0"/>
    <w:rsid w:val="004175C1"/>
    <w:rsid w:val="0041796F"/>
    <w:rsid w:val="004222B1"/>
    <w:rsid w:val="004236C3"/>
    <w:rsid w:val="0042422E"/>
    <w:rsid w:val="00424509"/>
    <w:rsid w:val="00424863"/>
    <w:rsid w:val="00425406"/>
    <w:rsid w:val="0042548A"/>
    <w:rsid w:val="00425826"/>
    <w:rsid w:val="0043022F"/>
    <w:rsid w:val="00431026"/>
    <w:rsid w:val="00431686"/>
    <w:rsid w:val="00431C10"/>
    <w:rsid w:val="00432BB9"/>
    <w:rsid w:val="00432F80"/>
    <w:rsid w:val="00435002"/>
    <w:rsid w:val="004352B8"/>
    <w:rsid w:val="0043721A"/>
    <w:rsid w:val="00440B58"/>
    <w:rsid w:val="00441008"/>
    <w:rsid w:val="004410DB"/>
    <w:rsid w:val="00447469"/>
    <w:rsid w:val="00447F64"/>
    <w:rsid w:val="00450365"/>
    <w:rsid w:val="00451EE1"/>
    <w:rsid w:val="004529BF"/>
    <w:rsid w:val="004543ED"/>
    <w:rsid w:val="00454EE3"/>
    <w:rsid w:val="00455254"/>
    <w:rsid w:val="00456942"/>
    <w:rsid w:val="00461685"/>
    <w:rsid w:val="00461A25"/>
    <w:rsid w:val="0046310E"/>
    <w:rsid w:val="00463766"/>
    <w:rsid w:val="0046585D"/>
    <w:rsid w:val="00466F09"/>
    <w:rsid w:val="00470EAD"/>
    <w:rsid w:val="00471170"/>
    <w:rsid w:val="004739B3"/>
    <w:rsid w:val="004800FF"/>
    <w:rsid w:val="0048102F"/>
    <w:rsid w:val="0048121F"/>
    <w:rsid w:val="0048210C"/>
    <w:rsid w:val="004827C5"/>
    <w:rsid w:val="004827CD"/>
    <w:rsid w:val="004840A8"/>
    <w:rsid w:val="00484256"/>
    <w:rsid w:val="00484716"/>
    <w:rsid w:val="004853C6"/>
    <w:rsid w:val="00485EDB"/>
    <w:rsid w:val="0048742D"/>
    <w:rsid w:val="004877EE"/>
    <w:rsid w:val="004900E1"/>
    <w:rsid w:val="004910A5"/>
    <w:rsid w:val="00491C02"/>
    <w:rsid w:val="00495BB7"/>
    <w:rsid w:val="00495FC6"/>
    <w:rsid w:val="004967CF"/>
    <w:rsid w:val="00496CBC"/>
    <w:rsid w:val="004A0414"/>
    <w:rsid w:val="004A2F4B"/>
    <w:rsid w:val="004A4400"/>
    <w:rsid w:val="004A5939"/>
    <w:rsid w:val="004A5E14"/>
    <w:rsid w:val="004A7162"/>
    <w:rsid w:val="004B1DAA"/>
    <w:rsid w:val="004B2441"/>
    <w:rsid w:val="004B2DB9"/>
    <w:rsid w:val="004B39C0"/>
    <w:rsid w:val="004B4604"/>
    <w:rsid w:val="004B6267"/>
    <w:rsid w:val="004B787D"/>
    <w:rsid w:val="004C0B6E"/>
    <w:rsid w:val="004C3516"/>
    <w:rsid w:val="004C3719"/>
    <w:rsid w:val="004C5404"/>
    <w:rsid w:val="004C6206"/>
    <w:rsid w:val="004C6942"/>
    <w:rsid w:val="004C6EB1"/>
    <w:rsid w:val="004C7551"/>
    <w:rsid w:val="004D41B3"/>
    <w:rsid w:val="004D4C89"/>
    <w:rsid w:val="004D5C60"/>
    <w:rsid w:val="004D76D4"/>
    <w:rsid w:val="004E209B"/>
    <w:rsid w:val="004E274C"/>
    <w:rsid w:val="004E3E7A"/>
    <w:rsid w:val="004E44A9"/>
    <w:rsid w:val="004E5EF7"/>
    <w:rsid w:val="004F105E"/>
    <w:rsid w:val="004F194E"/>
    <w:rsid w:val="004F2A4F"/>
    <w:rsid w:val="004F3436"/>
    <w:rsid w:val="004F4E2B"/>
    <w:rsid w:val="004F7E7B"/>
    <w:rsid w:val="005001D5"/>
    <w:rsid w:val="00501669"/>
    <w:rsid w:val="005022BD"/>
    <w:rsid w:val="00502439"/>
    <w:rsid w:val="00502929"/>
    <w:rsid w:val="00504222"/>
    <w:rsid w:val="005058E2"/>
    <w:rsid w:val="005060C8"/>
    <w:rsid w:val="00507733"/>
    <w:rsid w:val="00507A3A"/>
    <w:rsid w:val="00512A79"/>
    <w:rsid w:val="005130DF"/>
    <w:rsid w:val="00513575"/>
    <w:rsid w:val="005143F9"/>
    <w:rsid w:val="0051740A"/>
    <w:rsid w:val="00517742"/>
    <w:rsid w:val="00517A90"/>
    <w:rsid w:val="00520C0A"/>
    <w:rsid w:val="005248B0"/>
    <w:rsid w:val="00525183"/>
    <w:rsid w:val="005258AA"/>
    <w:rsid w:val="005267FB"/>
    <w:rsid w:val="00526F0D"/>
    <w:rsid w:val="00527CCA"/>
    <w:rsid w:val="0053182E"/>
    <w:rsid w:val="00532416"/>
    <w:rsid w:val="00533ED5"/>
    <w:rsid w:val="00534098"/>
    <w:rsid w:val="005352C6"/>
    <w:rsid w:val="005352F6"/>
    <w:rsid w:val="00535449"/>
    <w:rsid w:val="0053581D"/>
    <w:rsid w:val="00536A47"/>
    <w:rsid w:val="005407C8"/>
    <w:rsid w:val="00540D84"/>
    <w:rsid w:val="00542570"/>
    <w:rsid w:val="005426BE"/>
    <w:rsid w:val="00543080"/>
    <w:rsid w:val="0054369D"/>
    <w:rsid w:val="0054433C"/>
    <w:rsid w:val="00545607"/>
    <w:rsid w:val="00546B3D"/>
    <w:rsid w:val="00550AAA"/>
    <w:rsid w:val="00551ED4"/>
    <w:rsid w:val="005528A6"/>
    <w:rsid w:val="00552EDB"/>
    <w:rsid w:val="00554542"/>
    <w:rsid w:val="00554576"/>
    <w:rsid w:val="005548C8"/>
    <w:rsid w:val="00554E53"/>
    <w:rsid w:val="00555256"/>
    <w:rsid w:val="00556221"/>
    <w:rsid w:val="00556D69"/>
    <w:rsid w:val="0055755B"/>
    <w:rsid w:val="00557B16"/>
    <w:rsid w:val="00557D64"/>
    <w:rsid w:val="005601AF"/>
    <w:rsid w:val="00560598"/>
    <w:rsid w:val="00560ED3"/>
    <w:rsid w:val="005617FA"/>
    <w:rsid w:val="005619ED"/>
    <w:rsid w:val="00563195"/>
    <w:rsid w:val="005663D8"/>
    <w:rsid w:val="00566DEE"/>
    <w:rsid w:val="00566F25"/>
    <w:rsid w:val="00570D09"/>
    <w:rsid w:val="005719B8"/>
    <w:rsid w:val="005725D3"/>
    <w:rsid w:val="005731E8"/>
    <w:rsid w:val="00573992"/>
    <w:rsid w:val="00574905"/>
    <w:rsid w:val="005751B6"/>
    <w:rsid w:val="005757DB"/>
    <w:rsid w:val="0057588C"/>
    <w:rsid w:val="00575E64"/>
    <w:rsid w:val="005774FB"/>
    <w:rsid w:val="005778C7"/>
    <w:rsid w:val="00577D6D"/>
    <w:rsid w:val="0058020C"/>
    <w:rsid w:val="005815A6"/>
    <w:rsid w:val="0058198E"/>
    <w:rsid w:val="00582061"/>
    <w:rsid w:val="005834B6"/>
    <w:rsid w:val="00583AFD"/>
    <w:rsid w:val="005843C3"/>
    <w:rsid w:val="00586575"/>
    <w:rsid w:val="005921B3"/>
    <w:rsid w:val="005921BD"/>
    <w:rsid w:val="00592F12"/>
    <w:rsid w:val="00593F5C"/>
    <w:rsid w:val="00595468"/>
    <w:rsid w:val="005958B4"/>
    <w:rsid w:val="0059670E"/>
    <w:rsid w:val="005A088C"/>
    <w:rsid w:val="005A10BB"/>
    <w:rsid w:val="005A11F3"/>
    <w:rsid w:val="005A1908"/>
    <w:rsid w:val="005A257B"/>
    <w:rsid w:val="005A3B26"/>
    <w:rsid w:val="005A3D11"/>
    <w:rsid w:val="005A6F2A"/>
    <w:rsid w:val="005A705C"/>
    <w:rsid w:val="005A7661"/>
    <w:rsid w:val="005B1236"/>
    <w:rsid w:val="005B3496"/>
    <w:rsid w:val="005B41D8"/>
    <w:rsid w:val="005B57CC"/>
    <w:rsid w:val="005B72D5"/>
    <w:rsid w:val="005C080E"/>
    <w:rsid w:val="005C0F66"/>
    <w:rsid w:val="005C0FE5"/>
    <w:rsid w:val="005C21F9"/>
    <w:rsid w:val="005C22A3"/>
    <w:rsid w:val="005C2341"/>
    <w:rsid w:val="005C2FFF"/>
    <w:rsid w:val="005C4A9A"/>
    <w:rsid w:val="005C4BE9"/>
    <w:rsid w:val="005C790E"/>
    <w:rsid w:val="005D088F"/>
    <w:rsid w:val="005D0A37"/>
    <w:rsid w:val="005D0DE7"/>
    <w:rsid w:val="005D18CC"/>
    <w:rsid w:val="005D329F"/>
    <w:rsid w:val="005D3661"/>
    <w:rsid w:val="005D3D6F"/>
    <w:rsid w:val="005D4061"/>
    <w:rsid w:val="005D4C91"/>
    <w:rsid w:val="005D4E9C"/>
    <w:rsid w:val="005D5F2D"/>
    <w:rsid w:val="005D626C"/>
    <w:rsid w:val="005D65D3"/>
    <w:rsid w:val="005D65E4"/>
    <w:rsid w:val="005D68A8"/>
    <w:rsid w:val="005D6F75"/>
    <w:rsid w:val="005D7FDA"/>
    <w:rsid w:val="005E1FDB"/>
    <w:rsid w:val="005E3294"/>
    <w:rsid w:val="005E3830"/>
    <w:rsid w:val="005E587D"/>
    <w:rsid w:val="005E5B10"/>
    <w:rsid w:val="005E6C22"/>
    <w:rsid w:val="005E6C54"/>
    <w:rsid w:val="005F0F67"/>
    <w:rsid w:val="005F10D5"/>
    <w:rsid w:val="005F1771"/>
    <w:rsid w:val="005F1BE7"/>
    <w:rsid w:val="005F2101"/>
    <w:rsid w:val="005F245A"/>
    <w:rsid w:val="005F3A8E"/>
    <w:rsid w:val="005F3D78"/>
    <w:rsid w:val="005F6B06"/>
    <w:rsid w:val="0060032B"/>
    <w:rsid w:val="00600C5D"/>
    <w:rsid w:val="00601AB1"/>
    <w:rsid w:val="00602417"/>
    <w:rsid w:val="0060392B"/>
    <w:rsid w:val="00604205"/>
    <w:rsid w:val="00604336"/>
    <w:rsid w:val="00605D00"/>
    <w:rsid w:val="006071E4"/>
    <w:rsid w:val="00607318"/>
    <w:rsid w:val="0061045E"/>
    <w:rsid w:val="0061051E"/>
    <w:rsid w:val="006107D4"/>
    <w:rsid w:val="006114AF"/>
    <w:rsid w:val="0061708D"/>
    <w:rsid w:val="00617369"/>
    <w:rsid w:val="00617836"/>
    <w:rsid w:val="00621727"/>
    <w:rsid w:val="006231BD"/>
    <w:rsid w:val="00623647"/>
    <w:rsid w:val="00623F19"/>
    <w:rsid w:val="00624884"/>
    <w:rsid w:val="00625844"/>
    <w:rsid w:val="00627BD0"/>
    <w:rsid w:val="00631735"/>
    <w:rsid w:val="00631CD4"/>
    <w:rsid w:val="006359D7"/>
    <w:rsid w:val="0063650E"/>
    <w:rsid w:val="006416D5"/>
    <w:rsid w:val="00642D3D"/>
    <w:rsid w:val="00643855"/>
    <w:rsid w:val="00644AC3"/>
    <w:rsid w:val="006451A0"/>
    <w:rsid w:val="006469CA"/>
    <w:rsid w:val="00652015"/>
    <w:rsid w:val="0065373D"/>
    <w:rsid w:val="0065697D"/>
    <w:rsid w:val="00657992"/>
    <w:rsid w:val="006607A3"/>
    <w:rsid w:val="006607B5"/>
    <w:rsid w:val="00660DD9"/>
    <w:rsid w:val="00661674"/>
    <w:rsid w:val="0066214E"/>
    <w:rsid w:val="00663108"/>
    <w:rsid w:val="006657E1"/>
    <w:rsid w:val="00666002"/>
    <w:rsid w:val="00666B22"/>
    <w:rsid w:val="00667DA3"/>
    <w:rsid w:val="006709E1"/>
    <w:rsid w:val="00670F4D"/>
    <w:rsid w:val="00672279"/>
    <w:rsid w:val="00672EE2"/>
    <w:rsid w:val="006731F0"/>
    <w:rsid w:val="00674EE6"/>
    <w:rsid w:val="0067734A"/>
    <w:rsid w:val="0068191E"/>
    <w:rsid w:val="006819B9"/>
    <w:rsid w:val="00682888"/>
    <w:rsid w:val="006836E2"/>
    <w:rsid w:val="00684661"/>
    <w:rsid w:val="0068493F"/>
    <w:rsid w:val="00684EB4"/>
    <w:rsid w:val="00685BA0"/>
    <w:rsid w:val="00686218"/>
    <w:rsid w:val="00686C8B"/>
    <w:rsid w:val="00691ABF"/>
    <w:rsid w:val="00692024"/>
    <w:rsid w:val="006921C2"/>
    <w:rsid w:val="006940C6"/>
    <w:rsid w:val="00694B72"/>
    <w:rsid w:val="00694D38"/>
    <w:rsid w:val="0069648F"/>
    <w:rsid w:val="006A0C35"/>
    <w:rsid w:val="006A10EF"/>
    <w:rsid w:val="006A120E"/>
    <w:rsid w:val="006A13BE"/>
    <w:rsid w:val="006A1455"/>
    <w:rsid w:val="006A459F"/>
    <w:rsid w:val="006A51E9"/>
    <w:rsid w:val="006A5956"/>
    <w:rsid w:val="006A743C"/>
    <w:rsid w:val="006B1493"/>
    <w:rsid w:val="006B1AC8"/>
    <w:rsid w:val="006B3902"/>
    <w:rsid w:val="006B5DCA"/>
    <w:rsid w:val="006B67E8"/>
    <w:rsid w:val="006B7660"/>
    <w:rsid w:val="006C045C"/>
    <w:rsid w:val="006C08B9"/>
    <w:rsid w:val="006C1136"/>
    <w:rsid w:val="006C2D06"/>
    <w:rsid w:val="006C3503"/>
    <w:rsid w:val="006C3505"/>
    <w:rsid w:val="006C3A8A"/>
    <w:rsid w:val="006C4220"/>
    <w:rsid w:val="006C58CF"/>
    <w:rsid w:val="006C5E68"/>
    <w:rsid w:val="006D21E0"/>
    <w:rsid w:val="006D2483"/>
    <w:rsid w:val="006D2514"/>
    <w:rsid w:val="006D688E"/>
    <w:rsid w:val="006E197A"/>
    <w:rsid w:val="006E3021"/>
    <w:rsid w:val="006E31FF"/>
    <w:rsid w:val="006E3B0C"/>
    <w:rsid w:val="006E42D1"/>
    <w:rsid w:val="006E43F7"/>
    <w:rsid w:val="006E4C61"/>
    <w:rsid w:val="006E5D39"/>
    <w:rsid w:val="006E62FA"/>
    <w:rsid w:val="006E756A"/>
    <w:rsid w:val="006E7799"/>
    <w:rsid w:val="006F00E9"/>
    <w:rsid w:val="006F12C9"/>
    <w:rsid w:val="006F21C1"/>
    <w:rsid w:val="006F2BD7"/>
    <w:rsid w:val="006F44CE"/>
    <w:rsid w:val="006F4B0D"/>
    <w:rsid w:val="006F5022"/>
    <w:rsid w:val="007005F6"/>
    <w:rsid w:val="0070113C"/>
    <w:rsid w:val="00701D61"/>
    <w:rsid w:val="00702673"/>
    <w:rsid w:val="00704238"/>
    <w:rsid w:val="007047E5"/>
    <w:rsid w:val="007052A5"/>
    <w:rsid w:val="00707320"/>
    <w:rsid w:val="0070753A"/>
    <w:rsid w:val="00707A18"/>
    <w:rsid w:val="00707C12"/>
    <w:rsid w:val="00710DEF"/>
    <w:rsid w:val="00711830"/>
    <w:rsid w:val="00711D0F"/>
    <w:rsid w:val="00712C5D"/>
    <w:rsid w:val="00713057"/>
    <w:rsid w:val="00715328"/>
    <w:rsid w:val="00717ADC"/>
    <w:rsid w:val="00721E31"/>
    <w:rsid w:val="007233B1"/>
    <w:rsid w:val="00723E30"/>
    <w:rsid w:val="00727BD9"/>
    <w:rsid w:val="00727D25"/>
    <w:rsid w:val="007309C7"/>
    <w:rsid w:val="0073124A"/>
    <w:rsid w:val="00731A0A"/>
    <w:rsid w:val="00731BB8"/>
    <w:rsid w:val="007330EA"/>
    <w:rsid w:val="00733AA5"/>
    <w:rsid w:val="0073420C"/>
    <w:rsid w:val="007350F7"/>
    <w:rsid w:val="00736C46"/>
    <w:rsid w:val="00737692"/>
    <w:rsid w:val="007409E8"/>
    <w:rsid w:val="00740F31"/>
    <w:rsid w:val="00741597"/>
    <w:rsid w:val="00741AF5"/>
    <w:rsid w:val="007424EC"/>
    <w:rsid w:val="00743D29"/>
    <w:rsid w:val="00744246"/>
    <w:rsid w:val="007443AF"/>
    <w:rsid w:val="00747695"/>
    <w:rsid w:val="007476A9"/>
    <w:rsid w:val="0075104C"/>
    <w:rsid w:val="00751699"/>
    <w:rsid w:val="007545A8"/>
    <w:rsid w:val="007572DB"/>
    <w:rsid w:val="00757DA3"/>
    <w:rsid w:val="0076185C"/>
    <w:rsid w:val="00761E54"/>
    <w:rsid w:val="00764BA7"/>
    <w:rsid w:val="00764BC8"/>
    <w:rsid w:val="00765681"/>
    <w:rsid w:val="0076668A"/>
    <w:rsid w:val="00770390"/>
    <w:rsid w:val="00770477"/>
    <w:rsid w:val="007705F3"/>
    <w:rsid w:val="00770F5C"/>
    <w:rsid w:val="00771462"/>
    <w:rsid w:val="00772321"/>
    <w:rsid w:val="00773A02"/>
    <w:rsid w:val="00776258"/>
    <w:rsid w:val="00776A63"/>
    <w:rsid w:val="00777BAA"/>
    <w:rsid w:val="00777E3A"/>
    <w:rsid w:val="007807E3"/>
    <w:rsid w:val="00781334"/>
    <w:rsid w:val="007817CD"/>
    <w:rsid w:val="0078328A"/>
    <w:rsid w:val="00784B51"/>
    <w:rsid w:val="0078523A"/>
    <w:rsid w:val="007876F5"/>
    <w:rsid w:val="0079064D"/>
    <w:rsid w:val="00791765"/>
    <w:rsid w:val="007929C4"/>
    <w:rsid w:val="00792A3E"/>
    <w:rsid w:val="00794FD4"/>
    <w:rsid w:val="007950F2"/>
    <w:rsid w:val="00795CB1"/>
    <w:rsid w:val="00796742"/>
    <w:rsid w:val="00796E83"/>
    <w:rsid w:val="007A0157"/>
    <w:rsid w:val="007A0186"/>
    <w:rsid w:val="007A0490"/>
    <w:rsid w:val="007A0DCF"/>
    <w:rsid w:val="007A16E3"/>
    <w:rsid w:val="007A2326"/>
    <w:rsid w:val="007A55D3"/>
    <w:rsid w:val="007A5633"/>
    <w:rsid w:val="007A6688"/>
    <w:rsid w:val="007B3234"/>
    <w:rsid w:val="007B3CB6"/>
    <w:rsid w:val="007B4B97"/>
    <w:rsid w:val="007B549E"/>
    <w:rsid w:val="007B745D"/>
    <w:rsid w:val="007B7D9F"/>
    <w:rsid w:val="007B7E93"/>
    <w:rsid w:val="007C079B"/>
    <w:rsid w:val="007C1BD3"/>
    <w:rsid w:val="007C41D1"/>
    <w:rsid w:val="007C4492"/>
    <w:rsid w:val="007C7372"/>
    <w:rsid w:val="007C73B1"/>
    <w:rsid w:val="007C7B4F"/>
    <w:rsid w:val="007C7FC0"/>
    <w:rsid w:val="007D2F9D"/>
    <w:rsid w:val="007D56BC"/>
    <w:rsid w:val="007D5B8D"/>
    <w:rsid w:val="007D7439"/>
    <w:rsid w:val="007E21B4"/>
    <w:rsid w:val="007E4645"/>
    <w:rsid w:val="007E4767"/>
    <w:rsid w:val="007E4FA2"/>
    <w:rsid w:val="007E5D8D"/>
    <w:rsid w:val="007E6588"/>
    <w:rsid w:val="007E75BC"/>
    <w:rsid w:val="007F057F"/>
    <w:rsid w:val="007F1333"/>
    <w:rsid w:val="007F31C1"/>
    <w:rsid w:val="00802F58"/>
    <w:rsid w:val="00806F74"/>
    <w:rsid w:val="0081070F"/>
    <w:rsid w:val="00810ABE"/>
    <w:rsid w:val="00812334"/>
    <w:rsid w:val="008125DD"/>
    <w:rsid w:val="008148C7"/>
    <w:rsid w:val="00815D29"/>
    <w:rsid w:val="008161C8"/>
    <w:rsid w:val="0081660B"/>
    <w:rsid w:val="00822B70"/>
    <w:rsid w:val="0082366B"/>
    <w:rsid w:val="00823FC7"/>
    <w:rsid w:val="008242E0"/>
    <w:rsid w:val="00825311"/>
    <w:rsid w:val="00825FCB"/>
    <w:rsid w:val="00826AD3"/>
    <w:rsid w:val="00826C04"/>
    <w:rsid w:val="008271E7"/>
    <w:rsid w:val="00827B92"/>
    <w:rsid w:val="008335B6"/>
    <w:rsid w:val="0083375E"/>
    <w:rsid w:val="00834B6B"/>
    <w:rsid w:val="00835CA1"/>
    <w:rsid w:val="008368CF"/>
    <w:rsid w:val="00837233"/>
    <w:rsid w:val="008374E1"/>
    <w:rsid w:val="008375A2"/>
    <w:rsid w:val="00837EFD"/>
    <w:rsid w:val="008411A2"/>
    <w:rsid w:val="00842547"/>
    <w:rsid w:val="00842560"/>
    <w:rsid w:val="00842D1B"/>
    <w:rsid w:val="00843459"/>
    <w:rsid w:val="00844962"/>
    <w:rsid w:val="008454D5"/>
    <w:rsid w:val="00851B18"/>
    <w:rsid w:val="00853279"/>
    <w:rsid w:val="00854217"/>
    <w:rsid w:val="00855C26"/>
    <w:rsid w:val="008569EF"/>
    <w:rsid w:val="00857B42"/>
    <w:rsid w:val="0086091E"/>
    <w:rsid w:val="00860F08"/>
    <w:rsid w:val="00861477"/>
    <w:rsid w:val="00862208"/>
    <w:rsid w:val="00862A32"/>
    <w:rsid w:val="00863B96"/>
    <w:rsid w:val="00863CC5"/>
    <w:rsid w:val="00864B25"/>
    <w:rsid w:val="0086511E"/>
    <w:rsid w:val="008652DE"/>
    <w:rsid w:val="008660F8"/>
    <w:rsid w:val="00866B7B"/>
    <w:rsid w:val="00866C19"/>
    <w:rsid w:val="008727CD"/>
    <w:rsid w:val="00875BFD"/>
    <w:rsid w:val="0087687F"/>
    <w:rsid w:val="00876AAD"/>
    <w:rsid w:val="00876EAA"/>
    <w:rsid w:val="00881185"/>
    <w:rsid w:val="00881801"/>
    <w:rsid w:val="0088215E"/>
    <w:rsid w:val="008823FE"/>
    <w:rsid w:val="0088373F"/>
    <w:rsid w:val="00885114"/>
    <w:rsid w:val="008867FD"/>
    <w:rsid w:val="008871E1"/>
    <w:rsid w:val="00887208"/>
    <w:rsid w:val="00887F17"/>
    <w:rsid w:val="00887FB5"/>
    <w:rsid w:val="00890785"/>
    <w:rsid w:val="008924DE"/>
    <w:rsid w:val="008936A8"/>
    <w:rsid w:val="00894F3D"/>
    <w:rsid w:val="0089514A"/>
    <w:rsid w:val="00896E7D"/>
    <w:rsid w:val="00897D83"/>
    <w:rsid w:val="008A0A88"/>
    <w:rsid w:val="008A288D"/>
    <w:rsid w:val="008A3710"/>
    <w:rsid w:val="008A3865"/>
    <w:rsid w:val="008A4918"/>
    <w:rsid w:val="008A4E2A"/>
    <w:rsid w:val="008A5267"/>
    <w:rsid w:val="008A5585"/>
    <w:rsid w:val="008A5D39"/>
    <w:rsid w:val="008A66C5"/>
    <w:rsid w:val="008A6D01"/>
    <w:rsid w:val="008A77DA"/>
    <w:rsid w:val="008B221C"/>
    <w:rsid w:val="008B2A2D"/>
    <w:rsid w:val="008B4177"/>
    <w:rsid w:val="008B57E5"/>
    <w:rsid w:val="008C2714"/>
    <w:rsid w:val="008C39A7"/>
    <w:rsid w:val="008C4CD2"/>
    <w:rsid w:val="008C5F42"/>
    <w:rsid w:val="008C6C2A"/>
    <w:rsid w:val="008C6F46"/>
    <w:rsid w:val="008D1AB1"/>
    <w:rsid w:val="008D1D18"/>
    <w:rsid w:val="008D21C2"/>
    <w:rsid w:val="008D513E"/>
    <w:rsid w:val="008D52A4"/>
    <w:rsid w:val="008D553E"/>
    <w:rsid w:val="008D7518"/>
    <w:rsid w:val="008D7AFA"/>
    <w:rsid w:val="008E0B94"/>
    <w:rsid w:val="008E1AA2"/>
    <w:rsid w:val="008E1B8A"/>
    <w:rsid w:val="008E206E"/>
    <w:rsid w:val="008E2B88"/>
    <w:rsid w:val="008E2D8E"/>
    <w:rsid w:val="008E42D8"/>
    <w:rsid w:val="008E4927"/>
    <w:rsid w:val="008E6399"/>
    <w:rsid w:val="008E7431"/>
    <w:rsid w:val="008E7483"/>
    <w:rsid w:val="008E7ADE"/>
    <w:rsid w:val="008F096F"/>
    <w:rsid w:val="008F1A33"/>
    <w:rsid w:val="008F360B"/>
    <w:rsid w:val="008F4473"/>
    <w:rsid w:val="008F4C3A"/>
    <w:rsid w:val="008F687C"/>
    <w:rsid w:val="008F68F7"/>
    <w:rsid w:val="008F7DA2"/>
    <w:rsid w:val="009004F7"/>
    <w:rsid w:val="009005DF"/>
    <w:rsid w:val="00901193"/>
    <w:rsid w:val="009018ED"/>
    <w:rsid w:val="00902253"/>
    <w:rsid w:val="009031F1"/>
    <w:rsid w:val="00903C1A"/>
    <w:rsid w:val="00904FD8"/>
    <w:rsid w:val="00905491"/>
    <w:rsid w:val="00905A5C"/>
    <w:rsid w:val="00907047"/>
    <w:rsid w:val="0090747E"/>
    <w:rsid w:val="00907C2B"/>
    <w:rsid w:val="00907E92"/>
    <w:rsid w:val="00911CF8"/>
    <w:rsid w:val="00911D6B"/>
    <w:rsid w:val="00916C1A"/>
    <w:rsid w:val="00917C1E"/>
    <w:rsid w:val="00920506"/>
    <w:rsid w:val="009206B6"/>
    <w:rsid w:val="00920931"/>
    <w:rsid w:val="00920CCA"/>
    <w:rsid w:val="00921D64"/>
    <w:rsid w:val="00921E95"/>
    <w:rsid w:val="00921FCD"/>
    <w:rsid w:val="00926256"/>
    <w:rsid w:val="009263DC"/>
    <w:rsid w:val="0092661F"/>
    <w:rsid w:val="0092712F"/>
    <w:rsid w:val="009301F9"/>
    <w:rsid w:val="00930E39"/>
    <w:rsid w:val="009311D6"/>
    <w:rsid w:val="00931DEE"/>
    <w:rsid w:val="009323DE"/>
    <w:rsid w:val="00934FB5"/>
    <w:rsid w:val="00935A97"/>
    <w:rsid w:val="00935CCF"/>
    <w:rsid w:val="00936740"/>
    <w:rsid w:val="009418A4"/>
    <w:rsid w:val="00942830"/>
    <w:rsid w:val="00943BFF"/>
    <w:rsid w:val="00944538"/>
    <w:rsid w:val="00946C97"/>
    <w:rsid w:val="009507FD"/>
    <w:rsid w:val="00952034"/>
    <w:rsid w:val="00952064"/>
    <w:rsid w:val="00952A5D"/>
    <w:rsid w:val="00952DD1"/>
    <w:rsid w:val="00953189"/>
    <w:rsid w:val="009544DA"/>
    <w:rsid w:val="00957BE2"/>
    <w:rsid w:val="00961517"/>
    <w:rsid w:val="009625D0"/>
    <w:rsid w:val="00967CB1"/>
    <w:rsid w:val="00967CC2"/>
    <w:rsid w:val="00967DE3"/>
    <w:rsid w:val="00967FC9"/>
    <w:rsid w:val="009733A6"/>
    <w:rsid w:val="00973960"/>
    <w:rsid w:val="00973D81"/>
    <w:rsid w:val="00976372"/>
    <w:rsid w:val="00976627"/>
    <w:rsid w:val="0097778A"/>
    <w:rsid w:val="0098021A"/>
    <w:rsid w:val="0098057D"/>
    <w:rsid w:val="00980900"/>
    <w:rsid w:val="009813C1"/>
    <w:rsid w:val="009818F0"/>
    <w:rsid w:val="009824C3"/>
    <w:rsid w:val="009836CF"/>
    <w:rsid w:val="0098386D"/>
    <w:rsid w:val="00984F71"/>
    <w:rsid w:val="00985726"/>
    <w:rsid w:val="00985F49"/>
    <w:rsid w:val="00987A36"/>
    <w:rsid w:val="0099244D"/>
    <w:rsid w:val="00992B28"/>
    <w:rsid w:val="00993D89"/>
    <w:rsid w:val="0099440E"/>
    <w:rsid w:val="0099472A"/>
    <w:rsid w:val="0099481F"/>
    <w:rsid w:val="00995786"/>
    <w:rsid w:val="00995844"/>
    <w:rsid w:val="00995F44"/>
    <w:rsid w:val="009961CF"/>
    <w:rsid w:val="00996322"/>
    <w:rsid w:val="009A0609"/>
    <w:rsid w:val="009A1B0B"/>
    <w:rsid w:val="009A2016"/>
    <w:rsid w:val="009A27B2"/>
    <w:rsid w:val="009A4E52"/>
    <w:rsid w:val="009A64A0"/>
    <w:rsid w:val="009A6720"/>
    <w:rsid w:val="009A6C92"/>
    <w:rsid w:val="009B1610"/>
    <w:rsid w:val="009B1D7D"/>
    <w:rsid w:val="009B22F0"/>
    <w:rsid w:val="009B24A3"/>
    <w:rsid w:val="009B37DD"/>
    <w:rsid w:val="009B4865"/>
    <w:rsid w:val="009B579B"/>
    <w:rsid w:val="009B6954"/>
    <w:rsid w:val="009C137E"/>
    <w:rsid w:val="009C3FC6"/>
    <w:rsid w:val="009C530B"/>
    <w:rsid w:val="009C5440"/>
    <w:rsid w:val="009C614D"/>
    <w:rsid w:val="009C6F35"/>
    <w:rsid w:val="009D09E4"/>
    <w:rsid w:val="009D2784"/>
    <w:rsid w:val="009D5A5C"/>
    <w:rsid w:val="009D6A6C"/>
    <w:rsid w:val="009D7D82"/>
    <w:rsid w:val="009E0A8B"/>
    <w:rsid w:val="009E1E46"/>
    <w:rsid w:val="009E1E7C"/>
    <w:rsid w:val="009E1EDF"/>
    <w:rsid w:val="009E2051"/>
    <w:rsid w:val="009E3834"/>
    <w:rsid w:val="009E4195"/>
    <w:rsid w:val="009E5515"/>
    <w:rsid w:val="009E648A"/>
    <w:rsid w:val="009E736D"/>
    <w:rsid w:val="009E7790"/>
    <w:rsid w:val="009F1445"/>
    <w:rsid w:val="009F1D79"/>
    <w:rsid w:val="009F22AA"/>
    <w:rsid w:val="009F3A33"/>
    <w:rsid w:val="009F62C0"/>
    <w:rsid w:val="009F7573"/>
    <w:rsid w:val="009F7B2C"/>
    <w:rsid w:val="00A00A6C"/>
    <w:rsid w:val="00A011F8"/>
    <w:rsid w:val="00A02F5E"/>
    <w:rsid w:val="00A02F68"/>
    <w:rsid w:val="00A037C2"/>
    <w:rsid w:val="00A06D53"/>
    <w:rsid w:val="00A07336"/>
    <w:rsid w:val="00A104E1"/>
    <w:rsid w:val="00A12448"/>
    <w:rsid w:val="00A1383D"/>
    <w:rsid w:val="00A15A09"/>
    <w:rsid w:val="00A15CCF"/>
    <w:rsid w:val="00A16313"/>
    <w:rsid w:val="00A167E6"/>
    <w:rsid w:val="00A176BA"/>
    <w:rsid w:val="00A17FE8"/>
    <w:rsid w:val="00A206FB"/>
    <w:rsid w:val="00A21CC7"/>
    <w:rsid w:val="00A230B6"/>
    <w:rsid w:val="00A233FF"/>
    <w:rsid w:val="00A255AB"/>
    <w:rsid w:val="00A25F66"/>
    <w:rsid w:val="00A26127"/>
    <w:rsid w:val="00A265BB"/>
    <w:rsid w:val="00A27B64"/>
    <w:rsid w:val="00A27EE9"/>
    <w:rsid w:val="00A34A40"/>
    <w:rsid w:val="00A37089"/>
    <w:rsid w:val="00A403BF"/>
    <w:rsid w:val="00A40930"/>
    <w:rsid w:val="00A40D57"/>
    <w:rsid w:val="00A42717"/>
    <w:rsid w:val="00A43D6B"/>
    <w:rsid w:val="00A44038"/>
    <w:rsid w:val="00A446CB"/>
    <w:rsid w:val="00A44FF5"/>
    <w:rsid w:val="00A459F7"/>
    <w:rsid w:val="00A461F6"/>
    <w:rsid w:val="00A46D4A"/>
    <w:rsid w:val="00A471F1"/>
    <w:rsid w:val="00A47D0A"/>
    <w:rsid w:val="00A50050"/>
    <w:rsid w:val="00A54662"/>
    <w:rsid w:val="00A54D1E"/>
    <w:rsid w:val="00A54F89"/>
    <w:rsid w:val="00A5665E"/>
    <w:rsid w:val="00A6031A"/>
    <w:rsid w:val="00A61055"/>
    <w:rsid w:val="00A6275E"/>
    <w:rsid w:val="00A66459"/>
    <w:rsid w:val="00A72272"/>
    <w:rsid w:val="00A735F5"/>
    <w:rsid w:val="00A760EC"/>
    <w:rsid w:val="00A76854"/>
    <w:rsid w:val="00A76B02"/>
    <w:rsid w:val="00A77870"/>
    <w:rsid w:val="00A80021"/>
    <w:rsid w:val="00A80AD7"/>
    <w:rsid w:val="00A81580"/>
    <w:rsid w:val="00A81D5C"/>
    <w:rsid w:val="00A822B5"/>
    <w:rsid w:val="00A82F82"/>
    <w:rsid w:val="00A83DA5"/>
    <w:rsid w:val="00A85B5C"/>
    <w:rsid w:val="00A85CD9"/>
    <w:rsid w:val="00A86119"/>
    <w:rsid w:val="00A870EE"/>
    <w:rsid w:val="00A90FCA"/>
    <w:rsid w:val="00A91540"/>
    <w:rsid w:val="00A9164F"/>
    <w:rsid w:val="00A92985"/>
    <w:rsid w:val="00A97E3B"/>
    <w:rsid w:val="00AA024D"/>
    <w:rsid w:val="00AA03B4"/>
    <w:rsid w:val="00AA0479"/>
    <w:rsid w:val="00AA1A20"/>
    <w:rsid w:val="00AA3D5E"/>
    <w:rsid w:val="00AA3DBE"/>
    <w:rsid w:val="00AA6366"/>
    <w:rsid w:val="00AB07E6"/>
    <w:rsid w:val="00AB0FF6"/>
    <w:rsid w:val="00AB203B"/>
    <w:rsid w:val="00AB344C"/>
    <w:rsid w:val="00AB409A"/>
    <w:rsid w:val="00AB41E8"/>
    <w:rsid w:val="00AB423C"/>
    <w:rsid w:val="00AB5446"/>
    <w:rsid w:val="00AB559C"/>
    <w:rsid w:val="00AB5714"/>
    <w:rsid w:val="00AB7C0E"/>
    <w:rsid w:val="00AB7FF0"/>
    <w:rsid w:val="00AC0085"/>
    <w:rsid w:val="00AC13DE"/>
    <w:rsid w:val="00AC2D62"/>
    <w:rsid w:val="00AC54F2"/>
    <w:rsid w:val="00AC758D"/>
    <w:rsid w:val="00AD10EB"/>
    <w:rsid w:val="00AD1394"/>
    <w:rsid w:val="00AD168C"/>
    <w:rsid w:val="00AD21BB"/>
    <w:rsid w:val="00AD2273"/>
    <w:rsid w:val="00AD2C8E"/>
    <w:rsid w:val="00AD3061"/>
    <w:rsid w:val="00AD4515"/>
    <w:rsid w:val="00AD52D8"/>
    <w:rsid w:val="00AD545D"/>
    <w:rsid w:val="00AD77A0"/>
    <w:rsid w:val="00AE1598"/>
    <w:rsid w:val="00AE2549"/>
    <w:rsid w:val="00AE25F4"/>
    <w:rsid w:val="00AE4EBC"/>
    <w:rsid w:val="00AE57FB"/>
    <w:rsid w:val="00AE5A14"/>
    <w:rsid w:val="00AF00D5"/>
    <w:rsid w:val="00AF0D2B"/>
    <w:rsid w:val="00AF30E7"/>
    <w:rsid w:val="00AF3387"/>
    <w:rsid w:val="00AF4027"/>
    <w:rsid w:val="00AF4FAC"/>
    <w:rsid w:val="00AF5DF2"/>
    <w:rsid w:val="00AF7593"/>
    <w:rsid w:val="00B00C00"/>
    <w:rsid w:val="00B01E38"/>
    <w:rsid w:val="00B02647"/>
    <w:rsid w:val="00B0284D"/>
    <w:rsid w:val="00B03069"/>
    <w:rsid w:val="00B04BC2"/>
    <w:rsid w:val="00B04FB1"/>
    <w:rsid w:val="00B05E48"/>
    <w:rsid w:val="00B06281"/>
    <w:rsid w:val="00B06713"/>
    <w:rsid w:val="00B073A7"/>
    <w:rsid w:val="00B108BE"/>
    <w:rsid w:val="00B11F15"/>
    <w:rsid w:val="00B11F43"/>
    <w:rsid w:val="00B12140"/>
    <w:rsid w:val="00B13028"/>
    <w:rsid w:val="00B134CE"/>
    <w:rsid w:val="00B15717"/>
    <w:rsid w:val="00B15786"/>
    <w:rsid w:val="00B15C16"/>
    <w:rsid w:val="00B15C7F"/>
    <w:rsid w:val="00B16C41"/>
    <w:rsid w:val="00B17584"/>
    <w:rsid w:val="00B2043B"/>
    <w:rsid w:val="00B20AB9"/>
    <w:rsid w:val="00B2370E"/>
    <w:rsid w:val="00B23D40"/>
    <w:rsid w:val="00B24361"/>
    <w:rsid w:val="00B24E32"/>
    <w:rsid w:val="00B276D3"/>
    <w:rsid w:val="00B27EA4"/>
    <w:rsid w:val="00B30426"/>
    <w:rsid w:val="00B30658"/>
    <w:rsid w:val="00B33862"/>
    <w:rsid w:val="00B34AEC"/>
    <w:rsid w:val="00B364BA"/>
    <w:rsid w:val="00B41387"/>
    <w:rsid w:val="00B42685"/>
    <w:rsid w:val="00B42ECD"/>
    <w:rsid w:val="00B432F2"/>
    <w:rsid w:val="00B43EE8"/>
    <w:rsid w:val="00B44BA8"/>
    <w:rsid w:val="00B44F81"/>
    <w:rsid w:val="00B45D4E"/>
    <w:rsid w:val="00B47D68"/>
    <w:rsid w:val="00B504CC"/>
    <w:rsid w:val="00B50689"/>
    <w:rsid w:val="00B50D6F"/>
    <w:rsid w:val="00B51337"/>
    <w:rsid w:val="00B515B9"/>
    <w:rsid w:val="00B538C3"/>
    <w:rsid w:val="00B5522E"/>
    <w:rsid w:val="00B553F4"/>
    <w:rsid w:val="00B555E6"/>
    <w:rsid w:val="00B56613"/>
    <w:rsid w:val="00B579AB"/>
    <w:rsid w:val="00B57F9E"/>
    <w:rsid w:val="00B60CC4"/>
    <w:rsid w:val="00B643BC"/>
    <w:rsid w:val="00B64DA3"/>
    <w:rsid w:val="00B64F23"/>
    <w:rsid w:val="00B64F8A"/>
    <w:rsid w:val="00B66B0A"/>
    <w:rsid w:val="00B671E0"/>
    <w:rsid w:val="00B67E5A"/>
    <w:rsid w:val="00B70B00"/>
    <w:rsid w:val="00B7155E"/>
    <w:rsid w:val="00B71831"/>
    <w:rsid w:val="00B723D2"/>
    <w:rsid w:val="00B72416"/>
    <w:rsid w:val="00B755F1"/>
    <w:rsid w:val="00B75800"/>
    <w:rsid w:val="00B760D9"/>
    <w:rsid w:val="00B76863"/>
    <w:rsid w:val="00B76DD2"/>
    <w:rsid w:val="00B7788F"/>
    <w:rsid w:val="00B81A07"/>
    <w:rsid w:val="00B81CFC"/>
    <w:rsid w:val="00B83085"/>
    <w:rsid w:val="00B833B8"/>
    <w:rsid w:val="00B866C2"/>
    <w:rsid w:val="00B86E7F"/>
    <w:rsid w:val="00B87E26"/>
    <w:rsid w:val="00B907FC"/>
    <w:rsid w:val="00B914AF"/>
    <w:rsid w:val="00B93925"/>
    <w:rsid w:val="00B93B5F"/>
    <w:rsid w:val="00B93EE7"/>
    <w:rsid w:val="00B9415E"/>
    <w:rsid w:val="00B9417B"/>
    <w:rsid w:val="00B95E53"/>
    <w:rsid w:val="00B96ED6"/>
    <w:rsid w:val="00BA0320"/>
    <w:rsid w:val="00BA2117"/>
    <w:rsid w:val="00BA2F46"/>
    <w:rsid w:val="00BA3B6A"/>
    <w:rsid w:val="00BA3CED"/>
    <w:rsid w:val="00BB5524"/>
    <w:rsid w:val="00BB552A"/>
    <w:rsid w:val="00BB586F"/>
    <w:rsid w:val="00BB69F2"/>
    <w:rsid w:val="00BB7A50"/>
    <w:rsid w:val="00BC0286"/>
    <w:rsid w:val="00BC03D4"/>
    <w:rsid w:val="00BC1848"/>
    <w:rsid w:val="00BC21F2"/>
    <w:rsid w:val="00BC2C96"/>
    <w:rsid w:val="00BC3019"/>
    <w:rsid w:val="00BC34A2"/>
    <w:rsid w:val="00BC3EDB"/>
    <w:rsid w:val="00BC5D81"/>
    <w:rsid w:val="00BC66B4"/>
    <w:rsid w:val="00BC7BF4"/>
    <w:rsid w:val="00BD2A67"/>
    <w:rsid w:val="00BD2BFE"/>
    <w:rsid w:val="00BD3D8C"/>
    <w:rsid w:val="00BD4B2C"/>
    <w:rsid w:val="00BD6866"/>
    <w:rsid w:val="00BD6C2E"/>
    <w:rsid w:val="00BD7E66"/>
    <w:rsid w:val="00BE1528"/>
    <w:rsid w:val="00BE3FF7"/>
    <w:rsid w:val="00BE7CB1"/>
    <w:rsid w:val="00BF0921"/>
    <w:rsid w:val="00BF0F3D"/>
    <w:rsid w:val="00BF0FC7"/>
    <w:rsid w:val="00BF1F41"/>
    <w:rsid w:val="00BF3251"/>
    <w:rsid w:val="00BF67F3"/>
    <w:rsid w:val="00BF7189"/>
    <w:rsid w:val="00C0094B"/>
    <w:rsid w:val="00C00D2C"/>
    <w:rsid w:val="00C01BE7"/>
    <w:rsid w:val="00C03342"/>
    <w:rsid w:val="00C05D8A"/>
    <w:rsid w:val="00C06629"/>
    <w:rsid w:val="00C1002B"/>
    <w:rsid w:val="00C101F2"/>
    <w:rsid w:val="00C114BB"/>
    <w:rsid w:val="00C12074"/>
    <w:rsid w:val="00C12A88"/>
    <w:rsid w:val="00C14513"/>
    <w:rsid w:val="00C145E2"/>
    <w:rsid w:val="00C146DC"/>
    <w:rsid w:val="00C15288"/>
    <w:rsid w:val="00C153B2"/>
    <w:rsid w:val="00C1780D"/>
    <w:rsid w:val="00C178BF"/>
    <w:rsid w:val="00C202BD"/>
    <w:rsid w:val="00C21D83"/>
    <w:rsid w:val="00C21EB5"/>
    <w:rsid w:val="00C21FE9"/>
    <w:rsid w:val="00C22928"/>
    <w:rsid w:val="00C24378"/>
    <w:rsid w:val="00C251B9"/>
    <w:rsid w:val="00C259F7"/>
    <w:rsid w:val="00C261E1"/>
    <w:rsid w:val="00C26287"/>
    <w:rsid w:val="00C30BE5"/>
    <w:rsid w:val="00C31BC9"/>
    <w:rsid w:val="00C32C16"/>
    <w:rsid w:val="00C345C0"/>
    <w:rsid w:val="00C35710"/>
    <w:rsid w:val="00C4173F"/>
    <w:rsid w:val="00C42258"/>
    <w:rsid w:val="00C4366D"/>
    <w:rsid w:val="00C43C8C"/>
    <w:rsid w:val="00C45B9A"/>
    <w:rsid w:val="00C465C8"/>
    <w:rsid w:val="00C46707"/>
    <w:rsid w:val="00C46801"/>
    <w:rsid w:val="00C50B4F"/>
    <w:rsid w:val="00C50BD0"/>
    <w:rsid w:val="00C51514"/>
    <w:rsid w:val="00C51844"/>
    <w:rsid w:val="00C5451D"/>
    <w:rsid w:val="00C55A89"/>
    <w:rsid w:val="00C560A0"/>
    <w:rsid w:val="00C564D7"/>
    <w:rsid w:val="00C575B4"/>
    <w:rsid w:val="00C60D9B"/>
    <w:rsid w:val="00C617E1"/>
    <w:rsid w:val="00C61A1F"/>
    <w:rsid w:val="00C62506"/>
    <w:rsid w:val="00C629C2"/>
    <w:rsid w:val="00C62EA2"/>
    <w:rsid w:val="00C65418"/>
    <w:rsid w:val="00C65656"/>
    <w:rsid w:val="00C70318"/>
    <w:rsid w:val="00C73781"/>
    <w:rsid w:val="00C756ED"/>
    <w:rsid w:val="00C7788F"/>
    <w:rsid w:val="00C77F1E"/>
    <w:rsid w:val="00C8019A"/>
    <w:rsid w:val="00C80611"/>
    <w:rsid w:val="00C8074C"/>
    <w:rsid w:val="00C817EF"/>
    <w:rsid w:val="00C83866"/>
    <w:rsid w:val="00C84085"/>
    <w:rsid w:val="00C847D1"/>
    <w:rsid w:val="00C84971"/>
    <w:rsid w:val="00C84BAB"/>
    <w:rsid w:val="00C8507A"/>
    <w:rsid w:val="00C868F9"/>
    <w:rsid w:val="00C86EDF"/>
    <w:rsid w:val="00C907F9"/>
    <w:rsid w:val="00C90823"/>
    <w:rsid w:val="00C90AA8"/>
    <w:rsid w:val="00C90C41"/>
    <w:rsid w:val="00C91187"/>
    <w:rsid w:val="00C9178D"/>
    <w:rsid w:val="00C91BEB"/>
    <w:rsid w:val="00C930C3"/>
    <w:rsid w:val="00C93271"/>
    <w:rsid w:val="00C93457"/>
    <w:rsid w:val="00C93D35"/>
    <w:rsid w:val="00C963FF"/>
    <w:rsid w:val="00C9667A"/>
    <w:rsid w:val="00C9794A"/>
    <w:rsid w:val="00C97B20"/>
    <w:rsid w:val="00CA228F"/>
    <w:rsid w:val="00CA2401"/>
    <w:rsid w:val="00CA3BDE"/>
    <w:rsid w:val="00CA3FCD"/>
    <w:rsid w:val="00CA408E"/>
    <w:rsid w:val="00CA5FF0"/>
    <w:rsid w:val="00CA7162"/>
    <w:rsid w:val="00CA7A7A"/>
    <w:rsid w:val="00CA7CE3"/>
    <w:rsid w:val="00CB0BBC"/>
    <w:rsid w:val="00CB1B91"/>
    <w:rsid w:val="00CB1EDC"/>
    <w:rsid w:val="00CB2028"/>
    <w:rsid w:val="00CB2BA1"/>
    <w:rsid w:val="00CB3F7C"/>
    <w:rsid w:val="00CB4879"/>
    <w:rsid w:val="00CB527E"/>
    <w:rsid w:val="00CB60C5"/>
    <w:rsid w:val="00CB61FC"/>
    <w:rsid w:val="00CB68B5"/>
    <w:rsid w:val="00CC0AA9"/>
    <w:rsid w:val="00CC119C"/>
    <w:rsid w:val="00CC35F5"/>
    <w:rsid w:val="00CC5EAD"/>
    <w:rsid w:val="00CC652F"/>
    <w:rsid w:val="00CD0439"/>
    <w:rsid w:val="00CD3206"/>
    <w:rsid w:val="00CD466E"/>
    <w:rsid w:val="00CD4A5E"/>
    <w:rsid w:val="00CD652D"/>
    <w:rsid w:val="00CD7865"/>
    <w:rsid w:val="00CD7E2F"/>
    <w:rsid w:val="00CE0E0C"/>
    <w:rsid w:val="00CE11BD"/>
    <w:rsid w:val="00CE18CB"/>
    <w:rsid w:val="00CE1E13"/>
    <w:rsid w:val="00CE211A"/>
    <w:rsid w:val="00CE4A02"/>
    <w:rsid w:val="00CE4F1B"/>
    <w:rsid w:val="00CE70AB"/>
    <w:rsid w:val="00CE7763"/>
    <w:rsid w:val="00CE7985"/>
    <w:rsid w:val="00CF01A8"/>
    <w:rsid w:val="00CF2F96"/>
    <w:rsid w:val="00CF33F6"/>
    <w:rsid w:val="00CF428A"/>
    <w:rsid w:val="00CF436E"/>
    <w:rsid w:val="00CF6954"/>
    <w:rsid w:val="00D00B4B"/>
    <w:rsid w:val="00D0108E"/>
    <w:rsid w:val="00D017BD"/>
    <w:rsid w:val="00D03D24"/>
    <w:rsid w:val="00D04AB0"/>
    <w:rsid w:val="00D05921"/>
    <w:rsid w:val="00D06BCD"/>
    <w:rsid w:val="00D0753F"/>
    <w:rsid w:val="00D1052E"/>
    <w:rsid w:val="00D1099C"/>
    <w:rsid w:val="00D117B6"/>
    <w:rsid w:val="00D12A92"/>
    <w:rsid w:val="00D13C14"/>
    <w:rsid w:val="00D14249"/>
    <w:rsid w:val="00D143D9"/>
    <w:rsid w:val="00D15A99"/>
    <w:rsid w:val="00D16806"/>
    <w:rsid w:val="00D17189"/>
    <w:rsid w:val="00D17D88"/>
    <w:rsid w:val="00D2134F"/>
    <w:rsid w:val="00D23C0D"/>
    <w:rsid w:val="00D24787"/>
    <w:rsid w:val="00D258A6"/>
    <w:rsid w:val="00D258F4"/>
    <w:rsid w:val="00D3244F"/>
    <w:rsid w:val="00D34452"/>
    <w:rsid w:val="00D34D70"/>
    <w:rsid w:val="00D35171"/>
    <w:rsid w:val="00D3674B"/>
    <w:rsid w:val="00D43618"/>
    <w:rsid w:val="00D436DC"/>
    <w:rsid w:val="00D439CF"/>
    <w:rsid w:val="00D43D6D"/>
    <w:rsid w:val="00D46173"/>
    <w:rsid w:val="00D464F4"/>
    <w:rsid w:val="00D46FBB"/>
    <w:rsid w:val="00D522DB"/>
    <w:rsid w:val="00D52D50"/>
    <w:rsid w:val="00D53177"/>
    <w:rsid w:val="00D5339B"/>
    <w:rsid w:val="00D53CC9"/>
    <w:rsid w:val="00D53CFC"/>
    <w:rsid w:val="00D53D1C"/>
    <w:rsid w:val="00D552CD"/>
    <w:rsid w:val="00D56312"/>
    <w:rsid w:val="00D57549"/>
    <w:rsid w:val="00D60050"/>
    <w:rsid w:val="00D61CFD"/>
    <w:rsid w:val="00D61CFE"/>
    <w:rsid w:val="00D622F6"/>
    <w:rsid w:val="00D6310E"/>
    <w:rsid w:val="00D63695"/>
    <w:rsid w:val="00D647F9"/>
    <w:rsid w:val="00D64A67"/>
    <w:rsid w:val="00D67FBD"/>
    <w:rsid w:val="00D705C0"/>
    <w:rsid w:val="00D70E69"/>
    <w:rsid w:val="00D71DD1"/>
    <w:rsid w:val="00D72FD8"/>
    <w:rsid w:val="00D73248"/>
    <w:rsid w:val="00D76197"/>
    <w:rsid w:val="00D821D5"/>
    <w:rsid w:val="00D82546"/>
    <w:rsid w:val="00D83571"/>
    <w:rsid w:val="00D84356"/>
    <w:rsid w:val="00D84BE4"/>
    <w:rsid w:val="00D85323"/>
    <w:rsid w:val="00D8562B"/>
    <w:rsid w:val="00D8618F"/>
    <w:rsid w:val="00D869AB"/>
    <w:rsid w:val="00D90D4C"/>
    <w:rsid w:val="00D91752"/>
    <w:rsid w:val="00D94A4D"/>
    <w:rsid w:val="00D9629E"/>
    <w:rsid w:val="00D96BA6"/>
    <w:rsid w:val="00DA019F"/>
    <w:rsid w:val="00DA07B2"/>
    <w:rsid w:val="00DA13C5"/>
    <w:rsid w:val="00DA1D47"/>
    <w:rsid w:val="00DA2FE1"/>
    <w:rsid w:val="00DA3B37"/>
    <w:rsid w:val="00DA4947"/>
    <w:rsid w:val="00DA53F9"/>
    <w:rsid w:val="00DB0ABC"/>
    <w:rsid w:val="00DB1262"/>
    <w:rsid w:val="00DB187E"/>
    <w:rsid w:val="00DB1FD4"/>
    <w:rsid w:val="00DB23F7"/>
    <w:rsid w:val="00DB5B7D"/>
    <w:rsid w:val="00DB64DD"/>
    <w:rsid w:val="00DB668A"/>
    <w:rsid w:val="00DB6BA5"/>
    <w:rsid w:val="00DB788A"/>
    <w:rsid w:val="00DC2237"/>
    <w:rsid w:val="00DC3130"/>
    <w:rsid w:val="00DC3858"/>
    <w:rsid w:val="00DC4B4B"/>
    <w:rsid w:val="00DC6586"/>
    <w:rsid w:val="00DC6E11"/>
    <w:rsid w:val="00DC7C80"/>
    <w:rsid w:val="00DD03C3"/>
    <w:rsid w:val="00DD0816"/>
    <w:rsid w:val="00DD10A0"/>
    <w:rsid w:val="00DD13AF"/>
    <w:rsid w:val="00DD1537"/>
    <w:rsid w:val="00DD26C5"/>
    <w:rsid w:val="00DD369D"/>
    <w:rsid w:val="00DD3E66"/>
    <w:rsid w:val="00DD617C"/>
    <w:rsid w:val="00DE1857"/>
    <w:rsid w:val="00DE342B"/>
    <w:rsid w:val="00DE66B9"/>
    <w:rsid w:val="00DE732E"/>
    <w:rsid w:val="00DE7A57"/>
    <w:rsid w:val="00DE7AE3"/>
    <w:rsid w:val="00DF0B8A"/>
    <w:rsid w:val="00DF2147"/>
    <w:rsid w:val="00DF2CE1"/>
    <w:rsid w:val="00DF4460"/>
    <w:rsid w:val="00DF5449"/>
    <w:rsid w:val="00E015E4"/>
    <w:rsid w:val="00E02C3E"/>
    <w:rsid w:val="00E02EC2"/>
    <w:rsid w:val="00E02FC6"/>
    <w:rsid w:val="00E0332B"/>
    <w:rsid w:val="00E034C3"/>
    <w:rsid w:val="00E03838"/>
    <w:rsid w:val="00E11F56"/>
    <w:rsid w:val="00E12904"/>
    <w:rsid w:val="00E12C8F"/>
    <w:rsid w:val="00E13BC2"/>
    <w:rsid w:val="00E14050"/>
    <w:rsid w:val="00E150FC"/>
    <w:rsid w:val="00E1530D"/>
    <w:rsid w:val="00E15CD3"/>
    <w:rsid w:val="00E21078"/>
    <w:rsid w:val="00E2146A"/>
    <w:rsid w:val="00E22246"/>
    <w:rsid w:val="00E22877"/>
    <w:rsid w:val="00E24DF4"/>
    <w:rsid w:val="00E250CD"/>
    <w:rsid w:val="00E2633D"/>
    <w:rsid w:val="00E26EF4"/>
    <w:rsid w:val="00E26F01"/>
    <w:rsid w:val="00E27247"/>
    <w:rsid w:val="00E27656"/>
    <w:rsid w:val="00E31505"/>
    <w:rsid w:val="00E31624"/>
    <w:rsid w:val="00E3316F"/>
    <w:rsid w:val="00E3459F"/>
    <w:rsid w:val="00E4452E"/>
    <w:rsid w:val="00E447B1"/>
    <w:rsid w:val="00E44C09"/>
    <w:rsid w:val="00E478FF"/>
    <w:rsid w:val="00E50087"/>
    <w:rsid w:val="00E50301"/>
    <w:rsid w:val="00E51553"/>
    <w:rsid w:val="00E5375F"/>
    <w:rsid w:val="00E546D5"/>
    <w:rsid w:val="00E55FEE"/>
    <w:rsid w:val="00E57703"/>
    <w:rsid w:val="00E57AE9"/>
    <w:rsid w:val="00E607DF"/>
    <w:rsid w:val="00E60A1B"/>
    <w:rsid w:val="00E62218"/>
    <w:rsid w:val="00E626A9"/>
    <w:rsid w:val="00E6338D"/>
    <w:rsid w:val="00E63673"/>
    <w:rsid w:val="00E65F8E"/>
    <w:rsid w:val="00E66358"/>
    <w:rsid w:val="00E669D0"/>
    <w:rsid w:val="00E66A31"/>
    <w:rsid w:val="00E66CC6"/>
    <w:rsid w:val="00E67AED"/>
    <w:rsid w:val="00E67F36"/>
    <w:rsid w:val="00E73140"/>
    <w:rsid w:val="00E7343C"/>
    <w:rsid w:val="00E734F7"/>
    <w:rsid w:val="00E73EE2"/>
    <w:rsid w:val="00E74796"/>
    <w:rsid w:val="00E74EAC"/>
    <w:rsid w:val="00E755A9"/>
    <w:rsid w:val="00E75FCD"/>
    <w:rsid w:val="00E75FEF"/>
    <w:rsid w:val="00E761C7"/>
    <w:rsid w:val="00E764CD"/>
    <w:rsid w:val="00E770E1"/>
    <w:rsid w:val="00E77208"/>
    <w:rsid w:val="00E77213"/>
    <w:rsid w:val="00E77CFE"/>
    <w:rsid w:val="00E80D81"/>
    <w:rsid w:val="00E811EC"/>
    <w:rsid w:val="00E8128F"/>
    <w:rsid w:val="00E84723"/>
    <w:rsid w:val="00E84988"/>
    <w:rsid w:val="00E84DED"/>
    <w:rsid w:val="00E85902"/>
    <w:rsid w:val="00E861CC"/>
    <w:rsid w:val="00E921D7"/>
    <w:rsid w:val="00E944BE"/>
    <w:rsid w:val="00E96E82"/>
    <w:rsid w:val="00EA2E68"/>
    <w:rsid w:val="00EA460A"/>
    <w:rsid w:val="00EA6B7B"/>
    <w:rsid w:val="00EA6E62"/>
    <w:rsid w:val="00EA7275"/>
    <w:rsid w:val="00EA7A04"/>
    <w:rsid w:val="00EB01E0"/>
    <w:rsid w:val="00EB1CD7"/>
    <w:rsid w:val="00EB33D5"/>
    <w:rsid w:val="00EB356C"/>
    <w:rsid w:val="00EB3A08"/>
    <w:rsid w:val="00EB41C1"/>
    <w:rsid w:val="00EB4924"/>
    <w:rsid w:val="00EB5D3E"/>
    <w:rsid w:val="00EB75FF"/>
    <w:rsid w:val="00EB79B0"/>
    <w:rsid w:val="00EB7B01"/>
    <w:rsid w:val="00EC06DA"/>
    <w:rsid w:val="00EC0C1E"/>
    <w:rsid w:val="00EC27BE"/>
    <w:rsid w:val="00EC2958"/>
    <w:rsid w:val="00EC3261"/>
    <w:rsid w:val="00EC524C"/>
    <w:rsid w:val="00EC5913"/>
    <w:rsid w:val="00EC7491"/>
    <w:rsid w:val="00ED02F6"/>
    <w:rsid w:val="00ED0D17"/>
    <w:rsid w:val="00ED2C52"/>
    <w:rsid w:val="00ED3D57"/>
    <w:rsid w:val="00ED4359"/>
    <w:rsid w:val="00ED52F3"/>
    <w:rsid w:val="00ED6F19"/>
    <w:rsid w:val="00ED6FF7"/>
    <w:rsid w:val="00ED74B8"/>
    <w:rsid w:val="00ED7987"/>
    <w:rsid w:val="00EE02EC"/>
    <w:rsid w:val="00EE18AA"/>
    <w:rsid w:val="00EE1C18"/>
    <w:rsid w:val="00EE1DC0"/>
    <w:rsid w:val="00EE2086"/>
    <w:rsid w:val="00EE3AB0"/>
    <w:rsid w:val="00EE566A"/>
    <w:rsid w:val="00EE5785"/>
    <w:rsid w:val="00EE5A2D"/>
    <w:rsid w:val="00EE696C"/>
    <w:rsid w:val="00EE72CF"/>
    <w:rsid w:val="00EF0558"/>
    <w:rsid w:val="00EF165D"/>
    <w:rsid w:val="00EF3B75"/>
    <w:rsid w:val="00EF5BFC"/>
    <w:rsid w:val="00EF7D53"/>
    <w:rsid w:val="00F00A43"/>
    <w:rsid w:val="00F02082"/>
    <w:rsid w:val="00F0589D"/>
    <w:rsid w:val="00F07191"/>
    <w:rsid w:val="00F11AE4"/>
    <w:rsid w:val="00F11D7F"/>
    <w:rsid w:val="00F1317C"/>
    <w:rsid w:val="00F13E38"/>
    <w:rsid w:val="00F14BF5"/>
    <w:rsid w:val="00F150B9"/>
    <w:rsid w:val="00F15EC4"/>
    <w:rsid w:val="00F2161E"/>
    <w:rsid w:val="00F22915"/>
    <w:rsid w:val="00F229D8"/>
    <w:rsid w:val="00F2323F"/>
    <w:rsid w:val="00F23625"/>
    <w:rsid w:val="00F2364D"/>
    <w:rsid w:val="00F24F9D"/>
    <w:rsid w:val="00F253BA"/>
    <w:rsid w:val="00F26EE0"/>
    <w:rsid w:val="00F2703D"/>
    <w:rsid w:val="00F27547"/>
    <w:rsid w:val="00F27772"/>
    <w:rsid w:val="00F30DDC"/>
    <w:rsid w:val="00F33663"/>
    <w:rsid w:val="00F34C21"/>
    <w:rsid w:val="00F35E0C"/>
    <w:rsid w:val="00F35F62"/>
    <w:rsid w:val="00F36FC7"/>
    <w:rsid w:val="00F3737E"/>
    <w:rsid w:val="00F4096E"/>
    <w:rsid w:val="00F409A4"/>
    <w:rsid w:val="00F40FA3"/>
    <w:rsid w:val="00F41113"/>
    <w:rsid w:val="00F43171"/>
    <w:rsid w:val="00F431D5"/>
    <w:rsid w:val="00F47769"/>
    <w:rsid w:val="00F515FE"/>
    <w:rsid w:val="00F53835"/>
    <w:rsid w:val="00F56CD5"/>
    <w:rsid w:val="00F57097"/>
    <w:rsid w:val="00F57548"/>
    <w:rsid w:val="00F577BE"/>
    <w:rsid w:val="00F61ADF"/>
    <w:rsid w:val="00F62361"/>
    <w:rsid w:val="00F63777"/>
    <w:rsid w:val="00F64A04"/>
    <w:rsid w:val="00F6540C"/>
    <w:rsid w:val="00F65D07"/>
    <w:rsid w:val="00F664E7"/>
    <w:rsid w:val="00F6657B"/>
    <w:rsid w:val="00F6695C"/>
    <w:rsid w:val="00F71F93"/>
    <w:rsid w:val="00F723B2"/>
    <w:rsid w:val="00F7266A"/>
    <w:rsid w:val="00F75449"/>
    <w:rsid w:val="00F76103"/>
    <w:rsid w:val="00F769EC"/>
    <w:rsid w:val="00F76B4E"/>
    <w:rsid w:val="00F7790E"/>
    <w:rsid w:val="00F77A11"/>
    <w:rsid w:val="00F8104A"/>
    <w:rsid w:val="00F81890"/>
    <w:rsid w:val="00F838FA"/>
    <w:rsid w:val="00F84E9E"/>
    <w:rsid w:val="00F867BA"/>
    <w:rsid w:val="00F911FF"/>
    <w:rsid w:val="00F91FD2"/>
    <w:rsid w:val="00F93040"/>
    <w:rsid w:val="00F95DF7"/>
    <w:rsid w:val="00F978C4"/>
    <w:rsid w:val="00F97B3B"/>
    <w:rsid w:val="00F97B99"/>
    <w:rsid w:val="00FA0D53"/>
    <w:rsid w:val="00FA10A0"/>
    <w:rsid w:val="00FA1DA7"/>
    <w:rsid w:val="00FA33E0"/>
    <w:rsid w:val="00FA6A1A"/>
    <w:rsid w:val="00FA7979"/>
    <w:rsid w:val="00FB13F6"/>
    <w:rsid w:val="00FB15A1"/>
    <w:rsid w:val="00FB2B0E"/>
    <w:rsid w:val="00FB4E78"/>
    <w:rsid w:val="00FB6C57"/>
    <w:rsid w:val="00FB722B"/>
    <w:rsid w:val="00FB7F7A"/>
    <w:rsid w:val="00FC005B"/>
    <w:rsid w:val="00FC138F"/>
    <w:rsid w:val="00FC1578"/>
    <w:rsid w:val="00FC46A3"/>
    <w:rsid w:val="00FC4827"/>
    <w:rsid w:val="00FC58E1"/>
    <w:rsid w:val="00FC6234"/>
    <w:rsid w:val="00FC627F"/>
    <w:rsid w:val="00FC6C27"/>
    <w:rsid w:val="00FC6FD9"/>
    <w:rsid w:val="00FD13DD"/>
    <w:rsid w:val="00FD2454"/>
    <w:rsid w:val="00FD2CD2"/>
    <w:rsid w:val="00FD3137"/>
    <w:rsid w:val="00FD41EB"/>
    <w:rsid w:val="00FD42EC"/>
    <w:rsid w:val="00FD4E3B"/>
    <w:rsid w:val="00FD61E8"/>
    <w:rsid w:val="00FD6523"/>
    <w:rsid w:val="00FD69AC"/>
    <w:rsid w:val="00FD75E4"/>
    <w:rsid w:val="00FE1681"/>
    <w:rsid w:val="00FE523B"/>
    <w:rsid w:val="00FE5B40"/>
    <w:rsid w:val="00FE63B9"/>
    <w:rsid w:val="00FE7416"/>
    <w:rsid w:val="00FF2026"/>
    <w:rsid w:val="00FF59F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D7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semiHidden/>
    <w:unhideWhenUsed/>
    <w:qFormat/>
    <w:rsid w:val="00D84B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6">
    <w:name w:val="heading 6"/>
    <w:basedOn w:val="Normln"/>
    <w:next w:val="Normln"/>
    <w:link w:val="Nadpis6Char"/>
    <w:qFormat/>
    <w:rsid w:val="00AA03B4"/>
    <w:pPr>
      <w:spacing w:before="240" w:after="60"/>
      <w:outlineLvl w:val="5"/>
    </w:pPr>
    <w:rPr>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ED02F6"/>
    <w:pPr>
      <w:tabs>
        <w:tab w:val="center" w:pos="4536"/>
        <w:tab w:val="right" w:pos="9072"/>
      </w:tabs>
    </w:pPr>
  </w:style>
  <w:style w:type="paragraph" w:styleId="Zpat">
    <w:name w:val="footer"/>
    <w:basedOn w:val="Normln"/>
    <w:link w:val="ZpatChar"/>
    <w:uiPriority w:val="99"/>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Zkladntextodsazen">
    <w:name w:val="Body Text Indent"/>
    <w:basedOn w:val="Normln"/>
    <w:link w:val="ZkladntextodsazenChar"/>
    <w:rsid w:val="005C21F9"/>
    <w:pPr>
      <w:ind w:left="426" w:firstLine="708"/>
      <w:jc w:val="both"/>
    </w:pPr>
    <w:rPr>
      <w:rFonts w:ascii="Arial" w:hAnsi="Arial"/>
      <w:sz w:val="22"/>
      <w:szCs w:val="20"/>
      <w:lang w:val="x-none" w:eastAsia="x-none"/>
    </w:rPr>
  </w:style>
  <w:style w:type="paragraph" w:styleId="Zkladntextodsazen2">
    <w:name w:val="Body Text Indent 2"/>
    <w:basedOn w:val="Normln"/>
    <w:link w:val="Zkladntextodsazen2Char"/>
    <w:rsid w:val="005C21F9"/>
    <w:pPr>
      <w:spacing w:after="120" w:line="480" w:lineRule="auto"/>
      <w:ind w:left="283"/>
    </w:pPr>
    <w:rPr>
      <w:lang w:val="x-none" w:eastAsia="x-none"/>
    </w:rPr>
  </w:style>
  <w:style w:type="character" w:styleId="slostrnky">
    <w:name w:val="page number"/>
    <w:basedOn w:val="Standardnpsmoodstavce"/>
    <w:rsid w:val="001E17E2"/>
  </w:style>
  <w:style w:type="paragraph" w:customStyle="1" w:styleId="Odrka1">
    <w:name w:val="Odrážka 1"/>
    <w:basedOn w:val="Normln"/>
    <w:rsid w:val="00DA3B37"/>
    <w:pPr>
      <w:numPr>
        <w:numId w:val="2"/>
      </w:numPr>
    </w:pPr>
  </w:style>
  <w:style w:type="paragraph" w:styleId="Zkladntext">
    <w:name w:val="Body Text"/>
    <w:basedOn w:val="Normln"/>
    <w:link w:val="ZkladntextChar"/>
    <w:rsid w:val="003844AE"/>
    <w:pPr>
      <w:spacing w:after="120"/>
    </w:pPr>
    <w:rPr>
      <w:lang w:val="x-none" w:eastAsia="x-none"/>
    </w:rPr>
  </w:style>
  <w:style w:type="character" w:styleId="Hypertextovodkaz">
    <w:name w:val="Hyperlink"/>
    <w:uiPriority w:val="99"/>
    <w:rsid w:val="00124E65"/>
    <w:rPr>
      <w:color w:val="0000FF"/>
      <w:u w:val="single"/>
    </w:rPr>
  </w:style>
  <w:style w:type="paragraph" w:styleId="Rozloendokumentu">
    <w:name w:val="Document Map"/>
    <w:basedOn w:val="Normln"/>
    <w:semiHidden/>
    <w:rsid w:val="005E5B10"/>
    <w:pPr>
      <w:shd w:val="clear" w:color="auto" w:fill="000080"/>
    </w:pPr>
    <w:rPr>
      <w:rFonts w:ascii="Tahoma" w:hAnsi="Tahoma" w:cs="Tahoma"/>
      <w:sz w:val="20"/>
      <w:szCs w:val="20"/>
    </w:rPr>
  </w:style>
  <w:style w:type="paragraph" w:customStyle="1" w:styleId="Normalleader">
    <w:name w:val="Normal leader"/>
    <w:basedOn w:val="Normln"/>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ZkladntextChar">
    <w:name w:val="Základní text Char"/>
    <w:link w:val="Zkladntext"/>
    <w:rsid w:val="003E5682"/>
    <w:rPr>
      <w:sz w:val="24"/>
      <w:szCs w:val="24"/>
    </w:rPr>
  </w:style>
  <w:style w:type="character" w:customStyle="1" w:styleId="ZkladntextodsazenChar">
    <w:name w:val="Základní text odsazený Char"/>
    <w:link w:val="Zkladntextodsazen"/>
    <w:rsid w:val="008A3710"/>
    <w:rPr>
      <w:rFonts w:ascii="Arial" w:hAnsi="Arial"/>
      <w:sz w:val="22"/>
    </w:rPr>
  </w:style>
  <w:style w:type="paragraph" w:customStyle="1" w:styleId="Textodstavce">
    <w:name w:val="Text odstavce"/>
    <w:basedOn w:val="Normln"/>
    <w:rsid w:val="0003783F"/>
    <w:pPr>
      <w:tabs>
        <w:tab w:val="left" w:pos="851"/>
        <w:tab w:val="num" w:pos="3414"/>
      </w:tabs>
      <w:spacing w:before="120" w:after="120"/>
      <w:ind w:left="3414" w:hanging="360"/>
      <w:jc w:val="both"/>
      <w:outlineLvl w:val="6"/>
    </w:pPr>
  </w:style>
  <w:style w:type="character" w:customStyle="1" w:styleId="Nadpis6Char">
    <w:name w:val="Nadpis 6 Char"/>
    <w:link w:val="Nadpis6"/>
    <w:rsid w:val="00AA03B4"/>
    <w:rPr>
      <w:b/>
      <w:bCs/>
      <w:sz w:val="22"/>
      <w:szCs w:val="22"/>
    </w:rPr>
  </w:style>
  <w:style w:type="character" w:styleId="Odkaznakoment">
    <w:name w:val="annotation reference"/>
    <w:uiPriority w:val="99"/>
    <w:rsid w:val="00DC6586"/>
    <w:rPr>
      <w:sz w:val="16"/>
      <w:szCs w:val="16"/>
    </w:rPr>
  </w:style>
  <w:style w:type="paragraph" w:styleId="Textkomente">
    <w:name w:val="annotation text"/>
    <w:basedOn w:val="Normln"/>
    <w:link w:val="TextkomenteChar"/>
    <w:uiPriority w:val="99"/>
    <w:rsid w:val="00DC6586"/>
    <w:rPr>
      <w:sz w:val="20"/>
      <w:szCs w:val="20"/>
    </w:rPr>
  </w:style>
  <w:style w:type="character" w:customStyle="1" w:styleId="TextkomenteChar">
    <w:name w:val="Text komentáře Char"/>
    <w:basedOn w:val="Standardnpsmoodstavce"/>
    <w:link w:val="Textkomente"/>
    <w:uiPriority w:val="99"/>
    <w:rsid w:val="00DC6586"/>
  </w:style>
  <w:style w:type="paragraph" w:styleId="Pedmtkomente">
    <w:name w:val="annotation subject"/>
    <w:basedOn w:val="Textkomente"/>
    <w:next w:val="Textkomente"/>
    <w:link w:val="PedmtkomenteChar"/>
    <w:uiPriority w:val="99"/>
    <w:rsid w:val="00DC6586"/>
    <w:rPr>
      <w:b/>
      <w:bCs/>
      <w:lang w:val="x-none" w:eastAsia="x-none"/>
    </w:rPr>
  </w:style>
  <w:style w:type="character" w:customStyle="1" w:styleId="PedmtkomenteChar">
    <w:name w:val="Předmět komentáře Char"/>
    <w:link w:val="Pedmtkomente"/>
    <w:uiPriority w:val="99"/>
    <w:rsid w:val="00DC6586"/>
    <w:rPr>
      <w:b/>
      <w:bCs/>
    </w:rPr>
  </w:style>
  <w:style w:type="paragraph" w:customStyle="1" w:styleId="Import3">
    <w:name w:val="Import 3"/>
    <w:basedOn w:val="Normln"/>
    <w:rsid w:val="005A11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character" w:customStyle="1" w:styleId="Zkladntextodsazen2Char">
    <w:name w:val="Základní text odsazený 2 Char"/>
    <w:link w:val="Zkladntextodsazen2"/>
    <w:rsid w:val="005A11F3"/>
    <w:rPr>
      <w:sz w:val="24"/>
      <w:szCs w:val="24"/>
    </w:rPr>
  </w:style>
  <w:style w:type="paragraph" w:styleId="Textpoznpodarou">
    <w:name w:val="footnote text"/>
    <w:basedOn w:val="Normln"/>
    <w:link w:val="TextpoznpodarouChar"/>
    <w:uiPriority w:val="99"/>
    <w:rsid w:val="00EE5A2D"/>
    <w:pPr>
      <w:widowControl w:val="0"/>
      <w:autoSpaceDE w:val="0"/>
      <w:autoSpaceDN w:val="0"/>
      <w:adjustRightInd w:val="0"/>
    </w:pPr>
    <w:rPr>
      <w:sz w:val="20"/>
      <w:szCs w:val="20"/>
    </w:rPr>
  </w:style>
  <w:style w:type="character" w:customStyle="1" w:styleId="TextpoznpodarouChar">
    <w:name w:val="Text pozn. pod čarou Char"/>
    <w:basedOn w:val="Standardnpsmoodstavce"/>
    <w:link w:val="Textpoznpodarou"/>
    <w:uiPriority w:val="99"/>
    <w:rsid w:val="00EE5A2D"/>
  </w:style>
  <w:style w:type="character" w:styleId="Znakapoznpodarou">
    <w:name w:val="footnote reference"/>
    <w:uiPriority w:val="99"/>
    <w:rsid w:val="00EE5A2D"/>
    <w:rPr>
      <w:vertAlign w:val="superscript"/>
    </w:rPr>
  </w:style>
  <w:style w:type="character" w:customStyle="1" w:styleId="ZhlavChar">
    <w:name w:val="Záhlaví Char"/>
    <w:link w:val="Zhlav"/>
    <w:uiPriority w:val="99"/>
    <w:locked/>
    <w:rsid w:val="00F7266A"/>
    <w:rPr>
      <w:sz w:val="24"/>
      <w:szCs w:val="24"/>
    </w:rPr>
  </w:style>
  <w:style w:type="character" w:customStyle="1" w:styleId="ZpatChar">
    <w:name w:val="Zápatí Char"/>
    <w:link w:val="Zpat"/>
    <w:uiPriority w:val="99"/>
    <w:rsid w:val="00F7266A"/>
    <w:rPr>
      <w:sz w:val="24"/>
      <w:szCs w:val="24"/>
    </w:rPr>
  </w:style>
  <w:style w:type="paragraph" w:styleId="Odstavecseseznamem">
    <w:name w:val="List Paragraph"/>
    <w:aliases w:val="Odstavec se seznamem a odrážkou,1 úroveň Odstavec se seznamem,List Paragraph (Czech Tourism),Colorful List - Accent 11,Barevný seznam – zvýraznění 11,Bullet Number,Odstavec_muj,A-Odrážky1,Nad"/>
    <w:basedOn w:val="Normln"/>
    <w:link w:val="OdstavecseseznamemChar"/>
    <w:qFormat/>
    <w:rsid w:val="00BE3FF7"/>
    <w:pPr>
      <w:ind w:left="720"/>
      <w:contextualSpacing/>
    </w:pPr>
  </w:style>
  <w:style w:type="character" w:customStyle="1" w:styleId="OdstavecseseznamemChar">
    <w:name w:val="Odstavec se seznamem Char"/>
    <w:aliases w:val="Odstavec se seznamem a odrážkou Char,1 úroveň Odstavec se seznamem Char,List Paragraph (Czech Tourism) Char,Colorful List - Accent 11 Char,Barevný seznam – zvýraznění 11 Char,Bullet Number Char,Odstavec_muj Char,A-Odrážky1 Char"/>
    <w:basedOn w:val="Standardnpsmoodstavce"/>
    <w:link w:val="Odstavecseseznamem"/>
    <w:uiPriority w:val="34"/>
    <w:rsid w:val="005C790E"/>
    <w:rPr>
      <w:sz w:val="24"/>
      <w:szCs w:val="24"/>
    </w:rPr>
  </w:style>
  <w:style w:type="character" w:customStyle="1" w:styleId="Nadpis2Char">
    <w:name w:val="Nadpis 2 Char"/>
    <w:basedOn w:val="Standardnpsmoodstavce"/>
    <w:link w:val="Nadpis2"/>
    <w:semiHidden/>
    <w:rsid w:val="00D84BE4"/>
    <w:rPr>
      <w:rFonts w:asciiTheme="majorHAnsi" w:eastAsiaTheme="majorEastAsia" w:hAnsiTheme="majorHAnsi" w:cstheme="majorBidi"/>
      <w:color w:val="2E74B5" w:themeColor="accent1" w:themeShade="BF"/>
      <w:sz w:val="26"/>
      <w:szCs w:val="26"/>
    </w:rPr>
  </w:style>
  <w:style w:type="paragraph" w:customStyle="1" w:styleId="Textbodu">
    <w:name w:val="Text bodu"/>
    <w:basedOn w:val="Normln"/>
    <w:rsid w:val="00741AF5"/>
    <w:pPr>
      <w:tabs>
        <w:tab w:val="num" w:pos="850"/>
      </w:tabs>
      <w:ind w:left="850" w:hanging="425"/>
      <w:jc w:val="both"/>
      <w:outlineLvl w:val="8"/>
    </w:pPr>
    <w:rPr>
      <w:szCs w:val="20"/>
    </w:rPr>
  </w:style>
  <w:style w:type="paragraph" w:customStyle="1" w:styleId="Textpsmene">
    <w:name w:val="Text písmene"/>
    <w:basedOn w:val="Normln"/>
    <w:rsid w:val="00741AF5"/>
    <w:pPr>
      <w:tabs>
        <w:tab w:val="num" w:pos="425"/>
      </w:tabs>
      <w:ind w:left="425" w:hanging="425"/>
      <w:jc w:val="both"/>
      <w:outlineLvl w:val="7"/>
    </w:pPr>
    <w:rPr>
      <w:szCs w:val="20"/>
    </w:rPr>
  </w:style>
  <w:style w:type="character" w:customStyle="1" w:styleId="Nevyeenzmnka1">
    <w:name w:val="Nevyřešená zmínka1"/>
    <w:basedOn w:val="Standardnpsmoodstavce"/>
    <w:rsid w:val="00160DFF"/>
    <w:rPr>
      <w:color w:val="605E5C"/>
      <w:shd w:val="clear" w:color="auto" w:fill="E1DFDD"/>
    </w:rPr>
  </w:style>
  <w:style w:type="character" w:styleId="Sledovanodkaz">
    <w:name w:val="FollowedHyperlink"/>
    <w:basedOn w:val="Standardnpsmoodstavce"/>
    <w:uiPriority w:val="99"/>
    <w:semiHidden/>
    <w:unhideWhenUsed/>
    <w:rsid w:val="00C70318"/>
    <w:rPr>
      <w:color w:val="954F72" w:themeColor="followedHyperlink"/>
      <w:u w:val="single"/>
    </w:rPr>
  </w:style>
  <w:style w:type="character" w:customStyle="1" w:styleId="Nevyeenzmnka2">
    <w:name w:val="Nevyřešená zmínka2"/>
    <w:basedOn w:val="Standardnpsmoodstavce"/>
    <w:rsid w:val="0035315A"/>
    <w:rPr>
      <w:color w:val="605E5C"/>
      <w:shd w:val="clear" w:color="auto" w:fill="E1DFDD"/>
    </w:rPr>
  </w:style>
  <w:style w:type="character" w:customStyle="1" w:styleId="apple-converted-space">
    <w:name w:val="apple-converted-space"/>
    <w:basedOn w:val="Standardnpsmoodstavce"/>
    <w:rsid w:val="005D5F2D"/>
  </w:style>
  <w:style w:type="numbering" w:customStyle="1" w:styleId="Styl1">
    <w:name w:val="Styl1"/>
    <w:uiPriority w:val="99"/>
    <w:rsid w:val="00907E92"/>
    <w:pPr>
      <w:numPr>
        <w:numId w:val="18"/>
      </w:numPr>
    </w:pPr>
  </w:style>
  <w:style w:type="numbering" w:customStyle="1" w:styleId="Styl2">
    <w:name w:val="Styl2"/>
    <w:uiPriority w:val="99"/>
    <w:rsid w:val="00907E92"/>
    <w:pPr>
      <w:numPr>
        <w:numId w:val="24"/>
      </w:numPr>
    </w:pPr>
  </w:style>
  <w:style w:type="paragraph" w:customStyle="1" w:styleId="Textlnku">
    <w:name w:val="Text článku"/>
    <w:basedOn w:val="Normln"/>
    <w:rsid w:val="00907E92"/>
    <w:pPr>
      <w:spacing w:before="240"/>
      <w:ind w:firstLine="425"/>
      <w:jc w:val="both"/>
      <w:outlineLvl w:val="5"/>
    </w:pPr>
    <w:rPr>
      <w:szCs w:val="20"/>
    </w:rPr>
  </w:style>
  <w:style w:type="character" w:customStyle="1" w:styleId="tituleknadpisu">
    <w:name w:val="titulek nadpisu"/>
    <w:rsid w:val="00907E92"/>
    <w:rPr>
      <w:b/>
    </w:rPr>
  </w:style>
  <w:style w:type="numbering" w:customStyle="1" w:styleId="Styl3">
    <w:name w:val="Styl3"/>
    <w:uiPriority w:val="99"/>
    <w:rsid w:val="00907E92"/>
    <w:pPr>
      <w:numPr>
        <w:numId w:val="25"/>
      </w:numPr>
    </w:pPr>
  </w:style>
  <w:style w:type="character" w:customStyle="1" w:styleId="TextbublinyChar">
    <w:name w:val="Text bubliny Char"/>
    <w:basedOn w:val="Standardnpsmoodstavce"/>
    <w:link w:val="Textbubliny"/>
    <w:uiPriority w:val="99"/>
    <w:semiHidden/>
    <w:rsid w:val="00907E92"/>
    <w:rPr>
      <w:rFonts w:ascii="Tahoma" w:hAnsi="Tahoma" w:cs="Tahoma"/>
      <w:sz w:val="16"/>
      <w:szCs w:val="16"/>
    </w:rPr>
  </w:style>
  <w:style w:type="character" w:styleId="Nevyeenzmnka">
    <w:name w:val="Unresolved Mention"/>
    <w:basedOn w:val="Standardnpsmoodstavce"/>
    <w:uiPriority w:val="99"/>
    <w:rsid w:val="00907E92"/>
    <w:rPr>
      <w:color w:val="605E5C"/>
      <w:shd w:val="clear" w:color="auto" w:fill="E1DFDD"/>
    </w:rPr>
  </w:style>
  <w:style w:type="paragraph" w:styleId="Revize">
    <w:name w:val="Revision"/>
    <w:hidden/>
    <w:uiPriority w:val="99"/>
    <w:semiHidden/>
    <w:rsid w:val="00907E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E359E-3D7C-244A-9503-5D5BB846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6220</Words>
  <Characters>36701</Characters>
  <Application>Microsoft Office Word</Application>
  <DocSecurity>0</DocSecurity>
  <Lines>305</Lines>
  <Paragraphs>85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LinksUpToDate>false</LinksUpToDate>
  <CharactersWithSpaces>42836</CharactersWithSpaces>
  <SharedDoc>false</SharedDoc>
  <HLinks>
    <vt:vector size="36" baseType="variant">
      <vt:variant>
        <vt:i4>1376330</vt:i4>
      </vt:variant>
      <vt:variant>
        <vt:i4>3</vt:i4>
      </vt:variant>
      <vt:variant>
        <vt:i4>0</vt:i4>
      </vt:variant>
      <vt:variant>
        <vt:i4>5</vt:i4>
      </vt:variant>
      <vt:variant>
        <vt:lpwstr>mailto:s-investcz@s-investcz.cz</vt:lpwstr>
      </vt:variant>
      <vt:variant>
        <vt:lpwstr/>
      </vt:variant>
      <vt:variant>
        <vt:i4>8323099</vt:i4>
      </vt:variant>
      <vt:variant>
        <vt:i4>0</vt:i4>
      </vt:variant>
      <vt:variant>
        <vt:i4>0</vt:i4>
      </vt:variant>
      <vt:variant>
        <vt:i4>5</vt:i4>
      </vt:variant>
      <vt:variant>
        <vt:lpwstr>http://www.msmt.cz/</vt:lpwstr>
      </vt:variant>
      <vt:variant>
        <vt:lpwstr/>
      </vt:variant>
      <vt:variant>
        <vt:i4>6946833</vt:i4>
      </vt:variant>
      <vt:variant>
        <vt:i4>361760</vt:i4>
      </vt:variant>
      <vt:variant>
        <vt:i4>1026</vt:i4>
      </vt:variant>
      <vt:variant>
        <vt:i4>1</vt:i4>
      </vt:variant>
      <vt:variant>
        <vt:lpwstr>logo-opravené s velkým isem</vt:lpwstr>
      </vt:variant>
      <vt:variant>
        <vt:lpwstr/>
      </vt:variant>
      <vt:variant>
        <vt:i4>6946833</vt:i4>
      </vt:variant>
      <vt:variant>
        <vt:i4>361918</vt:i4>
      </vt:variant>
      <vt:variant>
        <vt:i4>1025</vt:i4>
      </vt:variant>
      <vt:variant>
        <vt:i4>1</vt:i4>
      </vt:variant>
      <vt:variant>
        <vt:lpwstr>logo-opravené s velkým isem</vt:lpwstr>
      </vt:variant>
      <vt:variant>
        <vt:lpwstr/>
      </vt:variant>
      <vt:variant>
        <vt:i4>6946833</vt:i4>
      </vt:variant>
      <vt:variant>
        <vt:i4>362310</vt:i4>
      </vt:variant>
      <vt:variant>
        <vt:i4>1027</vt:i4>
      </vt:variant>
      <vt:variant>
        <vt:i4>1</vt:i4>
      </vt:variant>
      <vt:variant>
        <vt:lpwstr>logo-opravené s velkým isem</vt:lpwstr>
      </vt:variant>
      <vt:variant>
        <vt:lpwstr/>
      </vt:variant>
      <vt:variant>
        <vt:i4>6946833</vt:i4>
      </vt:variant>
      <vt:variant>
        <vt:i4>362488</vt:i4>
      </vt:variant>
      <vt:variant>
        <vt:i4>1028</vt:i4>
      </vt:variant>
      <vt:variant>
        <vt:i4>1</vt:i4>
      </vt:variant>
      <vt:variant>
        <vt:lpwstr>logo-opravené s velkým isem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2007-08-01T08:37:00Z</cp:lastPrinted>
  <dcterms:created xsi:type="dcterms:W3CDTF">2023-05-30T07:58:00Z</dcterms:created>
  <dcterms:modified xsi:type="dcterms:W3CDTF">2023-05-30T07:58:00Z</dcterms:modified>
</cp:coreProperties>
</file>