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D3" w:rsidRDefault="005C33D3" w:rsidP="00FC1748">
      <w:pPr>
        <w:spacing w:after="0"/>
        <w:rPr>
          <w:rFonts w:asciiTheme="majorHAnsi" w:hAnsiTheme="majorHAnsi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  <w:gridCol w:w="4132"/>
      </w:tblGrid>
      <w:tr w:rsidR="005C33D3" w:rsidTr="005C33D3">
        <w:tc>
          <w:tcPr>
            <w:tcW w:w="4605" w:type="dxa"/>
            <w:vAlign w:val="center"/>
          </w:tcPr>
          <w:p w:rsidR="005C33D3" w:rsidRDefault="005C33D3" w:rsidP="005C33D3">
            <w:pPr>
              <w:spacing w:after="0"/>
              <w:ind w:right="-12"/>
              <w:rPr>
                <w:rFonts w:asciiTheme="majorHAnsi" w:hAnsiTheme="majorHAnsi"/>
                <w:sz w:val="20"/>
              </w:rPr>
            </w:pPr>
            <w:r w:rsidRPr="005C33D3">
              <w:rPr>
                <w:rFonts w:asciiTheme="majorHAnsi" w:hAnsiTheme="majorHAnsi"/>
                <w:sz w:val="20"/>
              </w:rPr>
              <w:drawing>
                <wp:inline distT="0" distB="0" distL="0" distR="0">
                  <wp:extent cx="3117850" cy="687268"/>
                  <wp:effectExtent l="19050" t="0" r="6350" b="0"/>
                  <wp:docPr id="1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UBLICITA\VIZUÁLNÍ_IDENTITA\loga\OPZ\logo_OPZ_barevn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161" t="19710" r="5687" b="18128"/>
                          <a:stretch/>
                        </pic:blipFill>
                        <pic:spPr bwMode="auto">
                          <a:xfrm>
                            <a:off x="0" y="0"/>
                            <a:ext cx="3133268" cy="69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5C33D3" w:rsidRDefault="005C33D3" w:rsidP="005C33D3">
            <w:pPr>
              <w:spacing w:after="0"/>
              <w:rPr>
                <w:rFonts w:asciiTheme="majorHAnsi" w:hAnsiTheme="majorHAnsi"/>
                <w:sz w:val="20"/>
              </w:rPr>
            </w:pPr>
            <w:r w:rsidRPr="005C33D3">
              <w:rPr>
                <w:rFonts w:asciiTheme="majorHAnsi" w:hAnsiTheme="majorHAnsi"/>
                <w:sz w:val="20"/>
              </w:rPr>
              <w:drawing>
                <wp:inline distT="0" distB="0" distL="0" distR="0">
                  <wp:extent cx="2457450" cy="680065"/>
                  <wp:effectExtent l="19050" t="0" r="0" b="0"/>
                  <wp:docPr id="19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68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33D3" w:rsidRDefault="005C33D3" w:rsidP="00FC1748">
      <w:pPr>
        <w:spacing w:after="0"/>
        <w:rPr>
          <w:rFonts w:asciiTheme="majorHAnsi" w:hAnsiTheme="majorHAnsi"/>
          <w:sz w:val="20"/>
        </w:rPr>
      </w:pPr>
    </w:p>
    <w:p w:rsidR="00A37CF5" w:rsidRPr="00A37CF5" w:rsidRDefault="00A37CF5" w:rsidP="00A37CF5">
      <w:pPr>
        <w:spacing w:after="0"/>
        <w:jc w:val="center"/>
        <w:rPr>
          <w:rFonts w:asciiTheme="majorHAnsi" w:hAnsiTheme="majorHAnsi"/>
          <w:b/>
          <w:color w:val="0F243E" w:themeColor="text2" w:themeShade="80"/>
        </w:rPr>
      </w:pPr>
      <w:r w:rsidRPr="00A37CF5">
        <w:rPr>
          <w:rFonts w:asciiTheme="majorHAnsi" w:hAnsiTheme="majorHAnsi"/>
          <w:b/>
          <w:color w:val="0F243E" w:themeColor="text2" w:themeShade="80"/>
        </w:rPr>
        <w:t>TENTO PROJEKT JE SPOLUFINANCOVÁN ZE ZDROJŮ EU</w:t>
      </w:r>
    </w:p>
    <w:p w:rsidR="005C33D3" w:rsidRDefault="005C33D3" w:rsidP="00FC1748">
      <w:pPr>
        <w:spacing w:after="0"/>
        <w:rPr>
          <w:rFonts w:asciiTheme="majorHAnsi" w:hAnsiTheme="majorHAnsi"/>
          <w:sz w:val="20"/>
        </w:rPr>
      </w:pPr>
    </w:p>
    <w:p w:rsidR="00A37CF5" w:rsidRPr="005C33D3" w:rsidRDefault="00A37CF5" w:rsidP="00FC1748">
      <w:pPr>
        <w:spacing w:after="0"/>
        <w:rPr>
          <w:rFonts w:asciiTheme="majorHAnsi" w:hAnsiTheme="majorHAnsi"/>
          <w:sz w:val="20"/>
        </w:rPr>
      </w:pPr>
    </w:p>
    <w:p w:rsidR="00FC1748" w:rsidRPr="00496ACD" w:rsidRDefault="00FC1748" w:rsidP="00FC1748">
      <w:pPr>
        <w:spacing w:after="0"/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Zadavatel veřejné zakázky:</w:t>
      </w:r>
    </w:p>
    <w:p w:rsidR="00FC1748" w:rsidRPr="00496ACD" w:rsidRDefault="00FC1748" w:rsidP="00FC1748">
      <w:pPr>
        <w:spacing w:after="0"/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3"/>
      </w:tblGrid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FC1748" w:rsidRPr="00AB1196" w:rsidRDefault="00AB1196" w:rsidP="00C3603B">
            <w:pPr>
              <w:spacing w:after="0"/>
              <w:rPr>
                <w:rFonts w:asciiTheme="majorHAnsi" w:hAnsiTheme="majorHAnsi"/>
                <w:b/>
                <w:sz w:val="20"/>
                <w:szCs w:val="18"/>
              </w:rPr>
            </w:pPr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 xml:space="preserve">Město </w:t>
            </w:r>
            <w:proofErr w:type="spellStart"/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Jevišovice</w:t>
            </w:r>
            <w:proofErr w:type="spellEnd"/>
          </w:p>
        </w:tc>
      </w:tr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 xml:space="preserve">Sídlo </w:t>
            </w:r>
            <w:proofErr w:type="spellStart"/>
            <w:r w:rsidRPr="006C7FC6">
              <w:rPr>
                <w:rFonts w:asciiTheme="majorHAnsi" w:hAnsiTheme="majorHAnsi"/>
                <w:sz w:val="20"/>
                <w:szCs w:val="18"/>
              </w:rPr>
              <w:t>zadavate</w:t>
            </w:r>
            <w:proofErr w:type="spellEnd"/>
            <w:r w:rsidR="005C33D3">
              <w:rPr>
                <w:rFonts w:asciiTheme="majorHAnsi" w:hAnsiTheme="majorHAnsi"/>
                <w:sz w:val="20"/>
                <w:szCs w:val="18"/>
              </w:rPr>
              <w:t>;</w:t>
            </w:r>
            <w:proofErr w:type="spellStart"/>
            <w:r w:rsidRPr="006C7FC6">
              <w:rPr>
                <w:rFonts w:asciiTheme="majorHAnsi" w:hAnsiTheme="majorHAnsi"/>
                <w:sz w:val="20"/>
                <w:szCs w:val="18"/>
              </w:rPr>
              <w:t>le</w:t>
            </w:r>
            <w:proofErr w:type="spellEnd"/>
            <w:r w:rsidRPr="006C7FC6">
              <w:rPr>
                <w:rFonts w:asciiTheme="majorHAnsi" w:hAnsiTheme="majorHAnsi"/>
                <w:sz w:val="20"/>
                <w:szCs w:val="18"/>
              </w:rPr>
              <w:t>:</w:t>
            </w:r>
          </w:p>
        </w:tc>
        <w:tc>
          <w:tcPr>
            <w:tcW w:w="5953" w:type="dxa"/>
            <w:vAlign w:val="center"/>
          </w:tcPr>
          <w:p w:rsidR="00FC1748" w:rsidRPr="00AB1196" w:rsidRDefault="00AB1196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 xml:space="preserve"> 56</w:t>
            </w:r>
            <w:r w:rsidRPr="00AB1196">
              <w:rPr>
                <w:rFonts w:ascii="Cambria" w:hAnsi="Cambria" w:cs="Arial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r w:rsidRPr="00AB1196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 xml:space="preserve">671 53 </w:t>
            </w:r>
            <w:proofErr w:type="spellStart"/>
            <w:r w:rsidRPr="00AB1196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</w:p>
        </w:tc>
      </w:tr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FC1748" w:rsidRPr="00AB1196" w:rsidRDefault="00AB1196" w:rsidP="00C3603B">
            <w:pPr>
              <w:spacing w:after="0"/>
              <w:rPr>
                <w:rFonts w:asciiTheme="majorHAnsi" w:hAnsiTheme="majorHAnsi"/>
                <w:b/>
                <w:sz w:val="20"/>
                <w:szCs w:val="18"/>
              </w:rPr>
            </w:pPr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292923</w:t>
            </w:r>
          </w:p>
        </w:tc>
      </w:tr>
    </w:tbl>
    <w:p w:rsidR="00FC1748" w:rsidRPr="00496ACD" w:rsidRDefault="00FC1748" w:rsidP="00FC1748">
      <w:pPr>
        <w:spacing w:after="0"/>
        <w:rPr>
          <w:rFonts w:asciiTheme="majorHAnsi" w:hAnsiTheme="majorHAnsi"/>
          <w:sz w:val="20"/>
        </w:rPr>
      </w:pPr>
    </w:p>
    <w:p w:rsidR="00FC1748" w:rsidRPr="00496ACD" w:rsidRDefault="00FC1748" w:rsidP="00FC1748">
      <w:pPr>
        <w:tabs>
          <w:tab w:val="left" w:pos="3119"/>
        </w:tabs>
        <w:spacing w:after="0"/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Pověřená osoba:</w:t>
      </w:r>
    </w:p>
    <w:p w:rsidR="00FC1748" w:rsidRPr="00496ACD" w:rsidRDefault="00FC1748" w:rsidP="00FC1748">
      <w:pPr>
        <w:tabs>
          <w:tab w:val="left" w:pos="3119"/>
        </w:tabs>
        <w:spacing w:after="0"/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3"/>
      </w:tblGrid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Název:</w:t>
            </w:r>
          </w:p>
        </w:tc>
        <w:tc>
          <w:tcPr>
            <w:tcW w:w="5953" w:type="dxa"/>
            <w:vAlign w:val="center"/>
          </w:tcPr>
          <w:p w:rsidR="00FC1748" w:rsidRPr="006C7FC6" w:rsidRDefault="00AB1196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Jan Husák</w:t>
            </w:r>
          </w:p>
        </w:tc>
      </w:tr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6C7FC6">
              <w:rPr>
                <w:rFonts w:asciiTheme="majorHAnsi" w:hAnsiTheme="majorHAnsi"/>
                <w:sz w:val="20"/>
                <w:szCs w:val="18"/>
              </w:rPr>
              <w:t>Těšany</w:t>
            </w:r>
            <w:proofErr w:type="spellEnd"/>
            <w:r w:rsidRPr="006C7FC6">
              <w:rPr>
                <w:rFonts w:asciiTheme="majorHAnsi" w:hAnsiTheme="majorHAnsi"/>
                <w:sz w:val="20"/>
                <w:szCs w:val="18"/>
              </w:rPr>
              <w:t xml:space="preserve"> 347, 664 54 </w:t>
            </w:r>
            <w:proofErr w:type="spellStart"/>
            <w:r w:rsidRPr="006C7FC6">
              <w:rPr>
                <w:rFonts w:asciiTheme="majorHAnsi" w:hAnsiTheme="majorHAnsi"/>
                <w:sz w:val="20"/>
                <w:szCs w:val="18"/>
              </w:rPr>
              <w:t>Těšany</w:t>
            </w:r>
            <w:proofErr w:type="spellEnd"/>
          </w:p>
        </w:tc>
      </w:tr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Kancelář:</w:t>
            </w:r>
          </w:p>
        </w:tc>
        <w:tc>
          <w:tcPr>
            <w:tcW w:w="5953" w:type="dxa"/>
            <w:vAlign w:val="center"/>
          </w:tcPr>
          <w:p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 xml:space="preserve">K Nádraží 191, 664 59 </w:t>
            </w:r>
            <w:proofErr w:type="spellStart"/>
            <w:r w:rsidRPr="00496ACD">
              <w:rPr>
                <w:rFonts w:asciiTheme="majorHAnsi" w:hAnsiTheme="majorHAnsi"/>
                <w:sz w:val="20"/>
                <w:szCs w:val="18"/>
              </w:rPr>
              <w:t>Telnice</w:t>
            </w:r>
            <w:proofErr w:type="spellEnd"/>
          </w:p>
        </w:tc>
      </w:tr>
      <w:tr w:rsidR="00FC1748" w:rsidRPr="006C7FC6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IČ:</w:t>
            </w:r>
          </w:p>
        </w:tc>
        <w:tc>
          <w:tcPr>
            <w:tcW w:w="5953" w:type="dxa"/>
            <w:vAlign w:val="center"/>
          </w:tcPr>
          <w:p w:rsidR="00FC1748" w:rsidRPr="00496ACD" w:rsidRDefault="00AB1196" w:rsidP="00AB1196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75751313</w:t>
            </w:r>
          </w:p>
        </w:tc>
      </w:tr>
    </w:tbl>
    <w:p w:rsidR="00FC1748" w:rsidRPr="00496ACD" w:rsidRDefault="00FC1748" w:rsidP="00FC1748">
      <w:pPr>
        <w:tabs>
          <w:tab w:val="left" w:pos="3119"/>
        </w:tabs>
        <w:spacing w:after="0"/>
        <w:rPr>
          <w:rFonts w:asciiTheme="majorHAnsi" w:hAnsiTheme="majorHAnsi"/>
          <w:sz w:val="20"/>
        </w:rPr>
      </w:pPr>
    </w:p>
    <w:tbl>
      <w:tblPr>
        <w:tblW w:w="9143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4"/>
      </w:tblGrid>
      <w:tr w:rsidR="00FC1748" w:rsidRPr="00496ACD" w:rsidTr="00AB1196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496ACD" w:rsidRDefault="00FC1748" w:rsidP="00AB1196">
            <w:pPr>
              <w:spacing w:after="0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>Druh veřejné zakázky:</w:t>
            </w:r>
          </w:p>
        </w:tc>
        <w:tc>
          <w:tcPr>
            <w:tcW w:w="5954" w:type="dxa"/>
            <w:vAlign w:val="center"/>
          </w:tcPr>
          <w:p w:rsidR="00FC1748" w:rsidRPr="00496ACD" w:rsidRDefault="00FC1748" w:rsidP="004A2DFA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 w:rsidRPr="00496ACD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Veřejná zakázka na </w:t>
            </w:r>
            <w:r w:rsidR="004A2DFA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dodávky</w:t>
            </w:r>
          </w:p>
        </w:tc>
      </w:tr>
      <w:tr w:rsidR="00FC1748" w:rsidRPr="00496ACD" w:rsidTr="00AB1196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496ACD" w:rsidRDefault="00FC1748" w:rsidP="00AB1196">
            <w:pPr>
              <w:spacing w:after="0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 xml:space="preserve">Druh </w:t>
            </w:r>
            <w:r w:rsidR="004A2DFA">
              <w:rPr>
                <w:rFonts w:asciiTheme="majorHAnsi" w:hAnsiTheme="majorHAnsi"/>
                <w:sz w:val="20"/>
              </w:rPr>
              <w:t>výběrového</w:t>
            </w:r>
            <w:r w:rsidRPr="00496ACD">
              <w:rPr>
                <w:rFonts w:asciiTheme="majorHAnsi" w:hAnsiTheme="majorHAnsi"/>
                <w:sz w:val="20"/>
              </w:rPr>
              <w:t xml:space="preserve"> řízení:</w:t>
            </w:r>
          </w:p>
        </w:tc>
        <w:tc>
          <w:tcPr>
            <w:tcW w:w="5954" w:type="dxa"/>
            <w:vAlign w:val="center"/>
          </w:tcPr>
          <w:p w:rsidR="00FC1748" w:rsidRPr="00496ACD" w:rsidRDefault="004A2DFA" w:rsidP="004A2DFA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Veřejná zakázka malé hodnoty</w:t>
            </w:r>
            <w:r w:rsidR="00FC1748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 </w:t>
            </w:r>
          </w:p>
        </w:tc>
      </w:tr>
      <w:tr w:rsidR="00FC1748" w:rsidRPr="00AB1196" w:rsidTr="00AB1196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FC1748" w:rsidRPr="006C7FC6" w:rsidRDefault="00FC1748" w:rsidP="00AB119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7FC6">
              <w:rPr>
                <w:rFonts w:asciiTheme="majorHAnsi" w:hAnsiTheme="majorHAnsi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vAlign w:val="center"/>
          </w:tcPr>
          <w:p w:rsidR="00FC1748" w:rsidRPr="00DB0C40" w:rsidRDefault="005958E1" w:rsidP="00AB1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 xml:space="preserve">Doplnění sběru separovaných odpadů ve městě </w:t>
            </w:r>
            <w:proofErr w:type="spellStart"/>
            <w:r>
              <w:rPr>
                <w:rFonts w:asciiTheme="majorHAnsi" w:eastAsiaTheme="minorHAnsi" w:hAnsiTheme="majorHAnsi"/>
                <w:sz w:val="20"/>
                <w:szCs w:val="20"/>
              </w:rPr>
              <w:t>Jevišovice</w:t>
            </w:r>
            <w:proofErr w:type="spellEnd"/>
          </w:p>
        </w:tc>
      </w:tr>
    </w:tbl>
    <w:p w:rsidR="00FC1748" w:rsidRPr="00496ACD" w:rsidRDefault="00FC1748" w:rsidP="00FC1748">
      <w:pPr>
        <w:tabs>
          <w:tab w:val="left" w:pos="4395"/>
        </w:tabs>
        <w:spacing w:after="0"/>
        <w:rPr>
          <w:rFonts w:asciiTheme="majorHAnsi" w:hAnsiTheme="majorHAnsi" w:cs="ArialMT"/>
          <w:sz w:val="25"/>
          <w:szCs w:val="25"/>
          <w:lang w:eastAsia="cs-CZ"/>
        </w:rPr>
      </w:pPr>
    </w:p>
    <w:p w:rsidR="003F771E" w:rsidRPr="00496ACD" w:rsidRDefault="003F771E" w:rsidP="004936D9">
      <w:pPr>
        <w:tabs>
          <w:tab w:val="left" w:pos="4395"/>
        </w:tabs>
        <w:spacing w:after="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8DB3E2" w:themeFill="text2" w:themeFillTint="66"/>
        <w:tblLook w:val="00A0"/>
      </w:tblPr>
      <w:tblGrid>
        <w:gridCol w:w="9212"/>
      </w:tblGrid>
      <w:tr w:rsidR="00A03E25" w:rsidRPr="00496ACD" w:rsidTr="00C12ABC">
        <w:trPr>
          <w:trHeight w:val="822"/>
        </w:trPr>
        <w:tc>
          <w:tcPr>
            <w:tcW w:w="9212" w:type="dxa"/>
            <w:shd w:val="clear" w:color="auto" w:fill="8DB3E2" w:themeFill="text2" w:themeFillTint="66"/>
            <w:vAlign w:val="center"/>
          </w:tcPr>
          <w:p w:rsidR="00A03E25" w:rsidRPr="00496ACD" w:rsidRDefault="00A03E25" w:rsidP="001652EF">
            <w:pPr>
              <w:tabs>
                <w:tab w:val="left" w:pos="4395"/>
              </w:tabs>
              <w:spacing w:before="120" w:after="60"/>
              <w:jc w:val="center"/>
              <w:rPr>
                <w:rFonts w:asciiTheme="majorHAnsi" w:hAnsiTheme="majorHAnsi"/>
                <w:b/>
                <w:sz w:val="24"/>
                <w:szCs w:val="40"/>
              </w:rPr>
            </w:pPr>
            <w:r w:rsidRPr="00496ACD">
              <w:rPr>
                <w:rFonts w:asciiTheme="majorHAnsi" w:hAnsiTheme="majorHAnsi"/>
                <w:b/>
                <w:sz w:val="24"/>
                <w:szCs w:val="40"/>
              </w:rPr>
              <w:t>ZADÁVACÍ PODMÍNKY VEŘEJNÉ ZAKÁZKY</w:t>
            </w:r>
          </w:p>
          <w:p w:rsidR="00A03E25" w:rsidRPr="00496ACD" w:rsidRDefault="004A2DFA" w:rsidP="004A2DFA">
            <w:pPr>
              <w:tabs>
                <w:tab w:val="left" w:pos="4395"/>
              </w:tabs>
              <w:spacing w:before="60" w:after="120"/>
              <w:jc w:val="center"/>
              <w:rPr>
                <w:rFonts w:asciiTheme="majorHAnsi" w:hAnsiTheme="majorHAnsi"/>
                <w:b/>
                <w:sz w:val="24"/>
                <w:szCs w:val="40"/>
              </w:rPr>
            </w:pPr>
            <w:r>
              <w:rPr>
                <w:rFonts w:asciiTheme="majorHAnsi" w:hAnsiTheme="majorHAnsi"/>
                <w:b/>
                <w:sz w:val="24"/>
                <w:szCs w:val="40"/>
              </w:rPr>
              <w:t>Výzva k podání nabídky - Z</w:t>
            </w:r>
            <w:r w:rsidRPr="00496ACD">
              <w:rPr>
                <w:rFonts w:asciiTheme="majorHAnsi" w:hAnsiTheme="majorHAnsi"/>
                <w:b/>
                <w:sz w:val="24"/>
                <w:szCs w:val="40"/>
              </w:rPr>
              <w:t>adávací dokumentace</w:t>
            </w:r>
          </w:p>
        </w:tc>
      </w:tr>
    </w:tbl>
    <w:p w:rsidR="004936D9" w:rsidRPr="00496ACD" w:rsidRDefault="004936D9" w:rsidP="004936D9">
      <w:pPr>
        <w:tabs>
          <w:tab w:val="left" w:pos="4395"/>
        </w:tabs>
        <w:jc w:val="right"/>
        <w:rPr>
          <w:rFonts w:asciiTheme="majorHAnsi" w:hAnsiTheme="majorHAnsi"/>
          <w:b/>
          <w:sz w:val="16"/>
          <w:szCs w:val="16"/>
        </w:rPr>
      </w:pPr>
      <w:r w:rsidRPr="00496ACD">
        <w:rPr>
          <w:rFonts w:asciiTheme="majorHAnsi" w:hAnsiTheme="majorHAnsi"/>
          <w:b/>
          <w:sz w:val="16"/>
          <w:szCs w:val="16"/>
        </w:rPr>
        <w:t>SOUČÁST DOKUMENTACE O VEŘEJNÉ ZAKÁZCE</w:t>
      </w:r>
    </w:p>
    <w:p w:rsidR="001720EF" w:rsidRDefault="001720EF" w:rsidP="000C0C3C">
      <w:pPr>
        <w:tabs>
          <w:tab w:val="left" w:pos="4395"/>
        </w:tabs>
        <w:spacing w:after="0" w:line="240" w:lineRule="auto"/>
        <w:jc w:val="both"/>
        <w:rPr>
          <w:rFonts w:asciiTheme="majorHAnsi" w:hAnsiTheme="majorHAnsi"/>
          <w:sz w:val="20"/>
        </w:rPr>
      </w:pPr>
    </w:p>
    <w:p w:rsidR="005958E1" w:rsidRPr="00496ACD" w:rsidRDefault="005958E1" w:rsidP="000C0C3C">
      <w:pPr>
        <w:tabs>
          <w:tab w:val="left" w:pos="4395"/>
        </w:tabs>
        <w:spacing w:after="0" w:line="240" w:lineRule="auto"/>
        <w:jc w:val="both"/>
        <w:rPr>
          <w:rFonts w:asciiTheme="majorHAnsi" w:hAnsiTheme="majorHAnsi"/>
          <w:sz w:val="20"/>
        </w:rPr>
      </w:pPr>
    </w:p>
    <w:p w:rsidR="004A2DFA" w:rsidRPr="001E3F40" w:rsidRDefault="004A2DFA" w:rsidP="001E3F4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JohnSansTextPro"/>
          <w:i/>
          <w:sz w:val="20"/>
          <w:szCs w:val="20"/>
          <w:lang w:eastAsia="cs-CZ"/>
        </w:rPr>
      </w:pPr>
      <w:r w:rsidRPr="004A2DFA">
        <w:rPr>
          <w:rFonts w:asciiTheme="majorHAnsi" w:hAnsiTheme="majorHAnsi"/>
          <w:color w:val="000000" w:themeColor="text1"/>
          <w:sz w:val="20"/>
          <w:szCs w:val="20"/>
        </w:rPr>
        <w:t xml:space="preserve">Tento projekt </w:t>
      </w:r>
      <w:r>
        <w:rPr>
          <w:rFonts w:asciiTheme="majorHAnsi" w:hAnsiTheme="majorHAnsi"/>
          <w:sz w:val="20"/>
          <w:szCs w:val="20"/>
        </w:rPr>
        <w:t>registrační</w:t>
      </w:r>
      <w:r w:rsidRPr="004A2DFA">
        <w:rPr>
          <w:rFonts w:asciiTheme="majorHAnsi" w:hAnsiTheme="majorHAnsi"/>
          <w:sz w:val="20"/>
          <w:szCs w:val="20"/>
        </w:rPr>
        <w:t xml:space="preserve"> číslo</w:t>
      </w:r>
      <w:r w:rsidRPr="004A2DF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E3F40" w:rsidRPr="00354174">
        <w:rPr>
          <w:rFonts w:asciiTheme="majorHAnsi" w:hAnsiTheme="majorHAnsi"/>
          <w:i/>
          <w:sz w:val="20"/>
        </w:rPr>
        <w:t>CZ.05.3.29/0.0/0.0/15_005/0000464</w:t>
      </w:r>
      <w:r w:rsidRPr="001E3F40">
        <w:rPr>
          <w:rFonts w:asciiTheme="majorHAnsi" w:hAnsiTheme="majorHAnsi"/>
          <w:sz w:val="18"/>
          <w:szCs w:val="20"/>
          <w:shd w:val="clear" w:color="auto" w:fill="FFFFFF"/>
        </w:rPr>
        <w:t xml:space="preserve"> </w:t>
      </w:r>
      <w:r w:rsidRPr="004A2DFA">
        <w:rPr>
          <w:rFonts w:asciiTheme="majorHAnsi" w:hAnsiTheme="majorHAnsi"/>
          <w:color w:val="000000" w:themeColor="text1"/>
          <w:sz w:val="20"/>
          <w:szCs w:val="20"/>
        </w:rPr>
        <w:t xml:space="preserve">je podporován z </w:t>
      </w:r>
      <w:r w:rsidR="001E3F40">
        <w:rPr>
          <w:rFonts w:asciiTheme="majorHAnsi" w:hAnsiTheme="majorHAnsi"/>
          <w:b/>
          <w:color w:val="000000" w:themeColor="text1"/>
          <w:sz w:val="20"/>
          <w:szCs w:val="20"/>
        </w:rPr>
        <w:t>Fondu soudržnosti</w:t>
      </w:r>
      <w:r w:rsidR="001E3F4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54174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4A2DFA">
        <w:rPr>
          <w:rFonts w:asciiTheme="majorHAnsi" w:hAnsiTheme="majorHAnsi"/>
          <w:color w:val="000000" w:themeColor="text1"/>
          <w:sz w:val="20"/>
          <w:szCs w:val="20"/>
        </w:rPr>
        <w:t xml:space="preserve">v rámci </w:t>
      </w:r>
      <w:r w:rsidRPr="004A2DFA">
        <w:rPr>
          <w:rFonts w:asciiTheme="majorHAnsi" w:hAnsiTheme="majorHAnsi"/>
          <w:b/>
          <w:color w:val="000000" w:themeColor="text1"/>
          <w:sz w:val="20"/>
          <w:szCs w:val="20"/>
        </w:rPr>
        <w:t>Operačního programu životního prostředí</w:t>
      </w:r>
      <w:r w:rsidR="001E3F40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E3F40" w:rsidRPr="001E3F40">
        <w:rPr>
          <w:rFonts w:asciiTheme="majorHAnsi" w:hAnsiTheme="majorHAnsi" w:cs="Cambria,Bold"/>
          <w:bCs/>
          <w:i/>
          <w:sz w:val="20"/>
          <w:szCs w:val="20"/>
          <w:lang w:eastAsia="cs-CZ"/>
        </w:rPr>
        <w:t>PRIORITNÍ OSA 3: Odpady a materiálové toky, ekologické zátěže a rizika</w:t>
      </w:r>
      <w:r w:rsidR="001E3F40">
        <w:rPr>
          <w:rFonts w:asciiTheme="majorHAnsi" w:hAnsiTheme="majorHAnsi" w:cs="Cambria,Bold"/>
          <w:bCs/>
          <w:i/>
          <w:sz w:val="20"/>
          <w:szCs w:val="20"/>
          <w:lang w:eastAsia="cs-CZ"/>
        </w:rPr>
        <w:t>.</w:t>
      </w:r>
    </w:p>
    <w:p w:rsidR="004A2DFA" w:rsidRPr="004A2DFA" w:rsidRDefault="001E3F40" w:rsidP="004A2DFA">
      <w:pPr>
        <w:tabs>
          <w:tab w:val="left" w:pos="4395"/>
        </w:tabs>
        <w:spacing w:before="120" w:after="0" w:line="360" w:lineRule="auto"/>
        <w:jc w:val="both"/>
        <w:rPr>
          <w:rFonts w:asciiTheme="majorHAnsi" w:hAnsiTheme="majorHAnsi" w:cs="JohnSansTextPro"/>
          <w:i/>
          <w:sz w:val="20"/>
          <w:szCs w:val="20"/>
          <w:lang w:eastAsia="cs-CZ"/>
        </w:rPr>
      </w:pPr>
      <w:r>
        <w:rPr>
          <w:rFonts w:asciiTheme="majorHAnsi" w:hAnsiTheme="majorHAnsi"/>
          <w:sz w:val="20"/>
        </w:rPr>
        <w:t>Výběrové řízení</w:t>
      </w:r>
      <w:r w:rsidR="004A2DFA" w:rsidRPr="004A2DFA">
        <w:rPr>
          <w:rFonts w:asciiTheme="majorHAnsi" w:hAnsiTheme="majorHAnsi"/>
          <w:sz w:val="20"/>
        </w:rPr>
        <w:t xml:space="preserve"> je realizováno na základě pokynů a požadavků</w:t>
      </w:r>
      <w:r>
        <w:rPr>
          <w:rFonts w:asciiTheme="majorHAnsi" w:hAnsiTheme="majorHAnsi"/>
          <w:sz w:val="20"/>
        </w:rPr>
        <w:t xml:space="preserve"> materiálu</w:t>
      </w:r>
      <w:r>
        <w:rPr>
          <w:rFonts w:asciiTheme="majorHAnsi" w:hAnsiTheme="majorHAnsi"/>
          <w:sz w:val="20"/>
        </w:rPr>
        <w:br/>
      </w:r>
      <w:r>
        <w:rPr>
          <w:rFonts w:asciiTheme="majorHAnsi" w:hAnsiTheme="majorHAnsi"/>
          <w:b/>
          <w:color w:val="000000"/>
          <w:sz w:val="20"/>
          <w:szCs w:val="20"/>
        </w:rPr>
        <w:t>Zadávání veřejných zakázek</w:t>
      </w:r>
      <w:r w:rsidR="004A2DFA" w:rsidRPr="004A2DFA">
        <w:rPr>
          <w:rFonts w:asciiTheme="majorHAnsi" w:hAnsiTheme="majorHAnsi"/>
          <w:b/>
          <w:color w:val="000000"/>
          <w:sz w:val="20"/>
          <w:szCs w:val="20"/>
        </w:rPr>
        <w:t xml:space="preserve"> v OPŽP</w:t>
      </w:r>
      <w:r>
        <w:rPr>
          <w:rFonts w:asciiTheme="majorHAnsi" w:hAnsiTheme="majorHAnsi"/>
          <w:b/>
          <w:color w:val="000000"/>
          <w:sz w:val="20"/>
          <w:szCs w:val="20"/>
        </w:rPr>
        <w:t xml:space="preserve"> 2014 - 2020</w:t>
      </w:r>
      <w:r w:rsidR="004A2DFA" w:rsidRPr="004A2DFA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="004A2DFA" w:rsidRPr="004A2DFA">
        <w:rPr>
          <w:rFonts w:asciiTheme="majorHAnsi" w:hAnsiTheme="majorHAnsi"/>
          <w:i/>
          <w:sz w:val="20"/>
          <w:szCs w:val="20"/>
        </w:rPr>
        <w:t xml:space="preserve">verze </w:t>
      </w:r>
      <w:r>
        <w:rPr>
          <w:rFonts w:asciiTheme="majorHAnsi" w:hAnsiTheme="majorHAnsi"/>
          <w:i/>
          <w:sz w:val="20"/>
          <w:szCs w:val="20"/>
        </w:rPr>
        <w:t>4.0</w:t>
      </w:r>
      <w:r w:rsidR="004A2DFA" w:rsidRPr="004A2DFA">
        <w:rPr>
          <w:rFonts w:asciiTheme="majorHAnsi" w:hAnsiTheme="majorHAnsi"/>
          <w:i/>
          <w:sz w:val="20"/>
          <w:szCs w:val="20"/>
        </w:rPr>
        <w:t xml:space="preserve">, </w:t>
      </w:r>
      <w:r>
        <w:rPr>
          <w:rFonts w:asciiTheme="majorHAnsi" w:hAnsiTheme="majorHAnsi"/>
          <w:i/>
          <w:sz w:val="20"/>
          <w:szCs w:val="20"/>
        </w:rPr>
        <w:t>znění účinné</w:t>
      </w:r>
      <w:r w:rsidR="004A2DFA" w:rsidRPr="004A2DFA">
        <w:rPr>
          <w:rFonts w:asciiTheme="majorHAnsi" w:hAnsiTheme="majorHAnsi"/>
          <w:i/>
          <w:sz w:val="20"/>
          <w:szCs w:val="20"/>
        </w:rPr>
        <w:t xml:space="preserve"> od </w:t>
      </w:r>
      <w:r>
        <w:rPr>
          <w:rFonts w:asciiTheme="majorHAnsi" w:hAnsiTheme="majorHAnsi"/>
          <w:i/>
          <w:sz w:val="20"/>
          <w:szCs w:val="20"/>
        </w:rPr>
        <w:t>1. 4. 2016</w:t>
      </w:r>
      <w:r w:rsidR="004A2DFA" w:rsidRPr="004A2DFA">
        <w:rPr>
          <w:rFonts w:asciiTheme="majorHAnsi" w:hAnsiTheme="majorHAnsi"/>
          <w:sz w:val="20"/>
          <w:szCs w:val="20"/>
        </w:rPr>
        <w:t>.</w:t>
      </w:r>
    </w:p>
    <w:p w:rsidR="004A2DFA" w:rsidRPr="004A2DFA" w:rsidRDefault="001E3F40" w:rsidP="004A2DFA">
      <w:pPr>
        <w:tabs>
          <w:tab w:val="left" w:pos="4395"/>
        </w:tabs>
        <w:spacing w:before="120" w:after="0" w:line="36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Výzva k podání nabídky - </w:t>
      </w:r>
      <w:r w:rsidR="004A2DFA" w:rsidRPr="004A2DFA">
        <w:rPr>
          <w:rFonts w:asciiTheme="majorHAnsi" w:hAnsiTheme="majorHAnsi"/>
          <w:sz w:val="20"/>
        </w:rPr>
        <w:t xml:space="preserve">Zadávací dokumentace je soubor dokumentů, údajů, požadavků a technických podmínek vymezujících předmět zakázky v podrobnostech nezbytných pro zpracování nabídky. </w:t>
      </w:r>
    </w:p>
    <w:p w:rsidR="004A2DFA" w:rsidRPr="001E3F40" w:rsidRDefault="001E3F40" w:rsidP="004A2DFA">
      <w:pPr>
        <w:pStyle w:val="Odstavecseseznamem"/>
        <w:tabs>
          <w:tab w:val="left" w:pos="1276"/>
        </w:tabs>
        <w:spacing w:before="120" w:after="0"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1E3F40">
        <w:rPr>
          <w:rFonts w:asciiTheme="majorHAnsi" w:hAnsiTheme="majorHAnsi"/>
          <w:sz w:val="20"/>
          <w:szCs w:val="20"/>
        </w:rPr>
        <w:t>Výběrové řízení</w:t>
      </w:r>
      <w:r w:rsidR="004A2DFA" w:rsidRPr="001E3F40">
        <w:rPr>
          <w:rFonts w:asciiTheme="majorHAnsi" w:hAnsiTheme="majorHAnsi"/>
          <w:sz w:val="20"/>
          <w:szCs w:val="20"/>
        </w:rPr>
        <w:t xml:space="preserve"> na předmětnou zakázku není zadávacím řízení dle zákona č. 137/2006 Sb., </w:t>
      </w:r>
      <w:r w:rsidR="004A2DFA" w:rsidRPr="001E3F40">
        <w:rPr>
          <w:rFonts w:asciiTheme="majorHAnsi" w:hAnsiTheme="majorHAnsi"/>
          <w:sz w:val="20"/>
          <w:szCs w:val="20"/>
        </w:rPr>
        <w:br/>
        <w:t xml:space="preserve">o veřejných zakázkách, ve znění </w:t>
      </w:r>
      <w:r w:rsidR="001D4D47">
        <w:rPr>
          <w:rFonts w:asciiTheme="majorHAnsi" w:hAnsiTheme="majorHAnsi"/>
          <w:sz w:val="20"/>
          <w:szCs w:val="20"/>
        </w:rPr>
        <w:t>pozdějších</w:t>
      </w:r>
      <w:r w:rsidR="004A2DFA" w:rsidRPr="001E3F40">
        <w:rPr>
          <w:rFonts w:asciiTheme="majorHAnsi" w:hAnsiTheme="majorHAnsi"/>
          <w:sz w:val="20"/>
          <w:szCs w:val="20"/>
        </w:rPr>
        <w:t xml:space="preserve"> předpisů.</w:t>
      </w:r>
    </w:p>
    <w:p w:rsidR="00C42E5E" w:rsidRPr="00496ACD" w:rsidRDefault="00C42E5E" w:rsidP="00F904AC">
      <w:pPr>
        <w:tabs>
          <w:tab w:val="left" w:pos="4395"/>
        </w:tabs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:rsidR="00C42E5E" w:rsidRPr="00496ACD" w:rsidRDefault="00C42E5E" w:rsidP="00F904AC">
      <w:pPr>
        <w:tabs>
          <w:tab w:val="left" w:pos="4395"/>
        </w:tabs>
        <w:spacing w:after="0" w:line="360" w:lineRule="auto"/>
        <w:jc w:val="both"/>
        <w:rPr>
          <w:rFonts w:asciiTheme="majorHAnsi" w:hAnsiTheme="majorHAnsi"/>
          <w:sz w:val="20"/>
        </w:rPr>
      </w:pPr>
    </w:p>
    <w:p w:rsidR="00CD511F" w:rsidRDefault="00D756E7" w:rsidP="00A00E07">
      <w:pPr>
        <w:tabs>
          <w:tab w:val="left" w:pos="4395"/>
        </w:tabs>
        <w:spacing w:line="360" w:lineRule="auto"/>
        <w:jc w:val="both"/>
        <w:rPr>
          <w:rFonts w:asciiTheme="majorHAnsi" w:hAnsiTheme="majorHAnsi"/>
        </w:rPr>
      </w:pPr>
      <w:r w:rsidRPr="00496ACD">
        <w:rPr>
          <w:rFonts w:asciiTheme="majorHAnsi" w:hAnsiTheme="majorHAnsi"/>
        </w:rPr>
        <w:br w:type="page"/>
      </w:r>
    </w:p>
    <w:p w:rsidR="00CD511F" w:rsidRPr="00496ACD" w:rsidRDefault="00CD511F" w:rsidP="00CD511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CD511F" w:rsidRPr="00496ACD" w:rsidTr="00C3603B">
        <w:tc>
          <w:tcPr>
            <w:tcW w:w="9072" w:type="dxa"/>
            <w:shd w:val="clear" w:color="auto" w:fill="8DB3E2" w:themeFill="text2" w:themeFillTint="66"/>
          </w:tcPr>
          <w:p w:rsidR="00CD511F" w:rsidRPr="00496ACD" w:rsidRDefault="00CD511F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Preambule</w:t>
            </w:r>
          </w:p>
        </w:tc>
      </w:tr>
    </w:tbl>
    <w:p w:rsidR="00354174" w:rsidRDefault="00A00E07" w:rsidP="00CD511F">
      <w:pPr>
        <w:tabs>
          <w:tab w:val="left" w:pos="4395"/>
        </w:tabs>
        <w:spacing w:before="240" w:after="0" w:line="360" w:lineRule="auto"/>
        <w:jc w:val="both"/>
        <w:rPr>
          <w:rFonts w:asciiTheme="majorHAnsi" w:hAnsiTheme="majorHAnsi"/>
          <w:sz w:val="18"/>
          <w:szCs w:val="20"/>
        </w:rPr>
      </w:pPr>
      <w:r w:rsidRPr="00496ACD">
        <w:rPr>
          <w:rFonts w:asciiTheme="majorHAnsi" w:hAnsiTheme="majorHAnsi"/>
          <w:sz w:val="18"/>
          <w:szCs w:val="20"/>
        </w:rPr>
        <w:t xml:space="preserve">Zadávací podmínky předmětné veřejné zakázky jsou souhrnem požadavků zadavatele </w:t>
      </w:r>
      <w:r w:rsidR="00354174">
        <w:rPr>
          <w:rFonts w:asciiTheme="majorHAnsi" w:hAnsiTheme="majorHAnsi"/>
          <w:sz w:val="18"/>
          <w:szCs w:val="20"/>
        </w:rPr>
        <w:t>obsahující</w:t>
      </w:r>
      <w:r w:rsidRPr="00496ACD">
        <w:rPr>
          <w:rFonts w:asciiTheme="majorHAnsi" w:hAnsiTheme="majorHAnsi"/>
          <w:sz w:val="18"/>
          <w:szCs w:val="20"/>
        </w:rPr>
        <w:t xml:space="preserve"> vymezení předmětu veřejné zakázky (např. Obchodní podmínky zadavatele, apod.). </w:t>
      </w:r>
    </w:p>
    <w:p w:rsidR="00400988" w:rsidRDefault="00400988" w:rsidP="00400988">
      <w:pPr>
        <w:tabs>
          <w:tab w:val="left" w:pos="4395"/>
        </w:tabs>
        <w:spacing w:before="120" w:after="0" w:line="360" w:lineRule="auto"/>
        <w:jc w:val="both"/>
        <w:rPr>
          <w:rFonts w:asciiTheme="majorHAnsi" w:hAnsiTheme="majorHAnsi"/>
          <w:sz w:val="18"/>
          <w:szCs w:val="20"/>
        </w:rPr>
      </w:pPr>
      <w:proofErr w:type="spellStart"/>
      <w:r>
        <w:rPr>
          <w:rFonts w:asciiTheme="majorHAnsi" w:hAnsiTheme="majorHAnsi"/>
          <w:sz w:val="18"/>
          <w:szCs w:val="20"/>
        </w:rPr>
        <w:t>Zadvatel</w:t>
      </w:r>
      <w:proofErr w:type="spellEnd"/>
      <w:r>
        <w:rPr>
          <w:rFonts w:asciiTheme="majorHAnsi" w:hAnsiTheme="majorHAnsi"/>
          <w:sz w:val="18"/>
          <w:szCs w:val="20"/>
        </w:rPr>
        <w:t xml:space="preserve"> upozorňuje dodavatele na skutečnost, že zadávací dokumentace je souhrnem požadavků zadavatele a nikoliv konečným souhrnem veškerých požadavků vyplývajících z obecně platných norem. Dodavatel se tak musí </w:t>
      </w:r>
      <w:r>
        <w:rPr>
          <w:rFonts w:asciiTheme="majorHAnsi" w:hAnsiTheme="majorHAnsi"/>
          <w:sz w:val="18"/>
          <w:szCs w:val="20"/>
        </w:rPr>
        <w:br/>
        <w:t>při zpracování své nabídky vždy řídit nejen požadavky v zadávacích podmínkách, ale též ustanoveními příslušných obecně závazných norem.</w:t>
      </w:r>
    </w:p>
    <w:p w:rsidR="00400988" w:rsidRDefault="00400988" w:rsidP="00400988">
      <w:pPr>
        <w:tabs>
          <w:tab w:val="left" w:pos="4395"/>
        </w:tabs>
        <w:spacing w:before="120" w:after="0" w:line="360" w:lineRule="auto"/>
        <w:jc w:val="both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t xml:space="preserve">Informace a údaje uvedené v jednotlivých částech zadávacích podmínek vymezují závazné požadavky zadavatele na zpracování nabídky a plnění veřejné zakázky. Tyto požadavky je dodavatel povinen plně a bezvýhradně respektovat při zpracování své nabídky a ve své nabídce </w:t>
      </w:r>
      <w:proofErr w:type="spellStart"/>
      <w:r>
        <w:rPr>
          <w:rFonts w:asciiTheme="majorHAnsi" w:hAnsiTheme="majorHAnsi"/>
          <w:sz w:val="18"/>
          <w:szCs w:val="20"/>
        </w:rPr>
        <w:t>akcepovat</w:t>
      </w:r>
      <w:proofErr w:type="spellEnd"/>
      <w:r>
        <w:rPr>
          <w:rFonts w:asciiTheme="majorHAnsi" w:hAnsiTheme="majorHAnsi"/>
          <w:sz w:val="18"/>
          <w:szCs w:val="20"/>
        </w:rPr>
        <w:t xml:space="preserve">. Neakceptování všech požadavků zadavatele uvedených </w:t>
      </w:r>
      <w:r>
        <w:rPr>
          <w:rFonts w:asciiTheme="majorHAnsi" w:hAnsiTheme="majorHAnsi"/>
          <w:sz w:val="18"/>
          <w:szCs w:val="20"/>
        </w:rPr>
        <w:br/>
        <w:t>v zadávacích podmínkách bude považováno za nesplnění zadávacích podmínek s výsledkem možného vyloučení uchazeče z další účasti na výběrovém řízení.</w:t>
      </w:r>
    </w:p>
    <w:p w:rsidR="00AB1196" w:rsidRPr="00AB1196" w:rsidRDefault="00AB1196" w:rsidP="00AB1196">
      <w:pPr>
        <w:tabs>
          <w:tab w:val="left" w:pos="3119"/>
        </w:tabs>
        <w:spacing w:before="120" w:after="0" w:line="360" w:lineRule="auto"/>
        <w:jc w:val="both"/>
        <w:rPr>
          <w:rFonts w:asciiTheme="majorHAnsi" w:hAnsiTheme="majorHAnsi"/>
          <w:sz w:val="18"/>
          <w:szCs w:val="20"/>
        </w:rPr>
      </w:pPr>
      <w:r w:rsidRPr="00AB1196">
        <w:rPr>
          <w:rFonts w:asciiTheme="majorHAnsi" w:hAnsiTheme="majorHAnsi"/>
          <w:sz w:val="18"/>
          <w:szCs w:val="20"/>
        </w:rPr>
        <w:t xml:space="preserve">V předmětném výběrovém řízení zastupuje zadavatele firma Jan Husák IČ: 75751313, sídlem </w:t>
      </w:r>
      <w:proofErr w:type="spellStart"/>
      <w:r w:rsidRPr="00AB1196">
        <w:rPr>
          <w:rFonts w:asciiTheme="majorHAnsi" w:hAnsiTheme="majorHAnsi"/>
          <w:sz w:val="18"/>
          <w:szCs w:val="20"/>
        </w:rPr>
        <w:t>Těšany</w:t>
      </w:r>
      <w:proofErr w:type="spellEnd"/>
      <w:r w:rsidRPr="00AB1196">
        <w:rPr>
          <w:rFonts w:asciiTheme="majorHAnsi" w:hAnsiTheme="majorHAnsi"/>
          <w:sz w:val="18"/>
          <w:szCs w:val="20"/>
        </w:rPr>
        <w:t xml:space="preserve"> 347, </w:t>
      </w:r>
      <w:r>
        <w:rPr>
          <w:rFonts w:asciiTheme="majorHAnsi" w:hAnsiTheme="majorHAnsi"/>
          <w:sz w:val="18"/>
          <w:szCs w:val="20"/>
        </w:rPr>
        <w:br/>
      </w:r>
      <w:r w:rsidRPr="00AB1196">
        <w:rPr>
          <w:rFonts w:asciiTheme="majorHAnsi" w:hAnsiTheme="majorHAnsi"/>
          <w:sz w:val="18"/>
          <w:szCs w:val="20"/>
        </w:rPr>
        <w:t xml:space="preserve">66454 </w:t>
      </w:r>
      <w:proofErr w:type="spellStart"/>
      <w:r w:rsidRPr="00AB1196">
        <w:rPr>
          <w:rFonts w:asciiTheme="majorHAnsi" w:hAnsiTheme="majorHAnsi"/>
          <w:sz w:val="18"/>
          <w:szCs w:val="20"/>
        </w:rPr>
        <w:t>Těšany</w:t>
      </w:r>
      <w:proofErr w:type="spellEnd"/>
      <w:r w:rsidRPr="00AB1196">
        <w:rPr>
          <w:rFonts w:asciiTheme="majorHAnsi" w:hAnsiTheme="majorHAnsi"/>
          <w:sz w:val="18"/>
          <w:szCs w:val="20"/>
        </w:rPr>
        <w:t xml:space="preserve"> (dále jen „pověřená osoba“). Pověřená osoba je oprávněna za zadavatele jednat, přičemž pověřené osobě není uděleno</w:t>
      </w:r>
      <w:r w:rsidR="00354174">
        <w:rPr>
          <w:rFonts w:asciiTheme="majorHAnsi" w:hAnsiTheme="majorHAnsi"/>
          <w:sz w:val="18"/>
          <w:szCs w:val="20"/>
        </w:rPr>
        <w:t xml:space="preserve"> zmocnění k rozhodovacím úkonům</w:t>
      </w:r>
      <w:r w:rsidRPr="00AB1196">
        <w:rPr>
          <w:rFonts w:asciiTheme="majorHAnsi" w:hAnsiTheme="majorHAnsi"/>
          <w:sz w:val="18"/>
          <w:szCs w:val="20"/>
        </w:rPr>
        <w:t>.</w:t>
      </w:r>
    </w:p>
    <w:p w:rsidR="00A00E07" w:rsidRPr="00496ACD" w:rsidRDefault="00A00E07" w:rsidP="00CD511F">
      <w:pPr>
        <w:tabs>
          <w:tab w:val="left" w:pos="3119"/>
        </w:tabs>
        <w:spacing w:before="120" w:after="0" w:line="360" w:lineRule="auto"/>
        <w:jc w:val="both"/>
        <w:rPr>
          <w:rFonts w:asciiTheme="majorHAnsi" w:hAnsiTheme="majorHAnsi"/>
          <w:sz w:val="18"/>
          <w:szCs w:val="20"/>
        </w:rPr>
      </w:pPr>
      <w:r w:rsidRPr="00496ACD">
        <w:rPr>
          <w:rFonts w:asciiTheme="majorHAnsi" w:hAnsiTheme="majorHAnsi"/>
          <w:sz w:val="18"/>
          <w:szCs w:val="20"/>
        </w:rPr>
        <w:t>Dnem rozhodným pro počátek běhu nebo ukončení běhu příslušných lhůt jsou úkony učiněné pověřenou osobou. S ohledem na tuto skutečnost jsou účastníci předmětné veřejné zakázky (dodavatel, uchazeč) povinni veškeré doklady a požadované listiny doručovat pověřené osobě. Doklady a požadované listiny se považují za doručené dnem,</w:t>
      </w:r>
      <w:r w:rsidR="00496ACD">
        <w:rPr>
          <w:rFonts w:asciiTheme="majorHAnsi" w:hAnsiTheme="majorHAnsi"/>
          <w:sz w:val="18"/>
          <w:szCs w:val="20"/>
        </w:rPr>
        <w:br/>
      </w:r>
      <w:r w:rsidRPr="00496ACD">
        <w:rPr>
          <w:rFonts w:asciiTheme="majorHAnsi" w:hAnsiTheme="majorHAnsi"/>
          <w:sz w:val="18"/>
          <w:szCs w:val="20"/>
        </w:rPr>
        <w:t xml:space="preserve">kdy byly prokazatelně doručeny pověřené osobě. Od této doby pak začínají plynout i případné lhůty vázané </w:t>
      </w:r>
      <w:r w:rsidR="00400988">
        <w:rPr>
          <w:rFonts w:asciiTheme="majorHAnsi" w:hAnsiTheme="majorHAnsi"/>
          <w:sz w:val="18"/>
          <w:szCs w:val="20"/>
        </w:rPr>
        <w:br/>
      </w:r>
      <w:r w:rsidRPr="00496ACD">
        <w:rPr>
          <w:rFonts w:asciiTheme="majorHAnsi" w:hAnsiTheme="majorHAnsi"/>
          <w:sz w:val="18"/>
          <w:szCs w:val="20"/>
        </w:rPr>
        <w:t xml:space="preserve">na doručení dokladů a požadovaných listin. </w:t>
      </w:r>
    </w:p>
    <w:p w:rsidR="00A00E07" w:rsidRPr="00354174" w:rsidRDefault="00354174" w:rsidP="00CD511F">
      <w:pPr>
        <w:tabs>
          <w:tab w:val="left" w:pos="4395"/>
        </w:tabs>
        <w:spacing w:before="120" w:after="120"/>
        <w:jc w:val="both"/>
        <w:rPr>
          <w:rFonts w:asciiTheme="majorHAnsi" w:hAnsiTheme="majorHAnsi"/>
          <w:sz w:val="18"/>
          <w:szCs w:val="20"/>
          <w:u w:val="single"/>
        </w:rPr>
      </w:pPr>
      <w:r w:rsidRPr="00354174">
        <w:rPr>
          <w:rFonts w:asciiTheme="majorHAnsi" w:hAnsiTheme="majorHAnsi"/>
          <w:sz w:val="18"/>
          <w:szCs w:val="20"/>
          <w:u w:val="single"/>
        </w:rPr>
        <w:t>Pojmy</w:t>
      </w:r>
      <w:r w:rsidR="00A00E07" w:rsidRPr="00354174">
        <w:rPr>
          <w:rFonts w:asciiTheme="majorHAnsi" w:hAnsiTheme="majorHAnsi"/>
          <w:sz w:val="18"/>
          <w:szCs w:val="20"/>
          <w:u w:val="single"/>
        </w:rPr>
        <w:t>: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"/>
          <w:b/>
          <w:iCs/>
          <w:sz w:val="18"/>
          <w:szCs w:val="20"/>
          <w:lang w:eastAsia="cs-CZ"/>
        </w:rPr>
        <w:t>Dodavatel</w:t>
      </w:r>
      <w:r w:rsidRPr="00354174">
        <w:rPr>
          <w:rFonts w:asciiTheme="majorHAnsi" w:hAnsiTheme="majorHAnsi" w:cs="Arial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– Fyzická nebo právnická osoba, která dodává zboží, poskytuje služby nebo provádí stavební práce.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Elektronické tržiště</w:t>
      </w:r>
      <w:r w:rsidRPr="00400988">
        <w:rPr>
          <w:rFonts w:asciiTheme="majorHAnsi" w:hAnsiTheme="majorHAnsi" w:cs="Arial-ItalicMT"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– Webová aplikace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, která umožňuje elektronické zadávání veřejných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zakázek.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"/>
          <w:b/>
          <w:iCs/>
          <w:sz w:val="18"/>
          <w:szCs w:val="20"/>
          <w:lang w:eastAsia="cs-CZ"/>
        </w:rPr>
        <w:t>Písemná forma</w:t>
      </w:r>
      <w:r w:rsidRPr="00354174">
        <w:rPr>
          <w:rFonts w:asciiTheme="majorHAnsi" w:hAnsiTheme="majorHAnsi" w:cs="Arial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Listinná nebo elektronická forma, včetně emailové či obdobné komunikace,přičemž elektronický podpis není povinnou náležitostí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, vyjma u nabídek podaných</w:t>
      </w:r>
      <w:r>
        <w:rPr>
          <w:rFonts w:asciiTheme="majorHAnsi" w:hAnsiTheme="majorHAnsi" w:cs="Arial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v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elektronické podobě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"/>
          <w:b/>
          <w:iCs/>
          <w:sz w:val="18"/>
          <w:szCs w:val="20"/>
          <w:lang w:eastAsia="cs-CZ"/>
        </w:rPr>
        <w:t>Profil zadavatele</w:t>
      </w:r>
      <w:r w:rsidRPr="00354174">
        <w:rPr>
          <w:rFonts w:asciiTheme="majorHAnsi" w:hAnsiTheme="majorHAnsi" w:cs="Arial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Elektronický nástroj, prostřednictvím kterého zadavatel uveřejňuje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informace a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dokumenty ke svým veřejným zakázkám způsobem, který umožňuje neomezený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a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přímý dálkový přístup, a jehož internetová adresa je uveřejněna ve Věstníku veřejnýc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h</w:t>
      </w:r>
      <w:r>
        <w:rPr>
          <w:rFonts w:asciiTheme="majorHAnsi" w:hAnsiTheme="majorHAnsi" w:cs="Arial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zakázek.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Předpokládaná hodnota</w:t>
      </w:r>
      <w:r w:rsidRPr="00354174">
        <w:rPr>
          <w:rFonts w:asciiTheme="majorHAnsi" w:hAnsiTheme="majorHAnsi" w:cs="Arial-ItalicMT"/>
          <w:b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Předpokládaná výše peněžitého závazku vyplývající pro zadavatele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z plnění veřejné zakázky.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Uchazeč</w:t>
      </w:r>
      <w:r w:rsidRPr="00354174">
        <w:rPr>
          <w:rFonts w:asciiTheme="majorHAnsi" w:hAnsiTheme="majorHAnsi" w:cs="Arial-ItalicMT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– Dodavatel, který podal nabídku v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e výběrovém řízení.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Veřejná zakázka</w:t>
      </w:r>
      <w:r w:rsidRPr="00354174">
        <w:rPr>
          <w:rFonts w:asciiTheme="majorHAnsi" w:hAnsiTheme="majorHAnsi" w:cs="Arial-ItalicMT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Zakázka realizovaná na základě písemné smlouvy mezi zadavatelem a jedním či více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 xml:space="preserve">dodavateli, jejímž předmětem je úplatné poskytnutí dodávek či služeb nebo úplatné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provedení</w:t>
      </w:r>
      <w:r>
        <w:rPr>
          <w:rFonts w:asciiTheme="majorHAnsi" w:hAnsiTheme="majorHAnsi" w:cs="Arial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stavebních prací.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Věstník veřejných zakázek</w:t>
      </w:r>
      <w:r w:rsidRPr="00354174">
        <w:rPr>
          <w:rFonts w:asciiTheme="majorHAnsi" w:hAnsiTheme="majorHAnsi" w:cs="Arial-ItalicMT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Část Informačního systé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mu o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veřejných zakázkách, která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 xml:space="preserve">zabezpečuje uveřejňování </w:t>
      </w:r>
      <w:r w:rsidR="00400988">
        <w:rPr>
          <w:rFonts w:asciiTheme="majorHAnsi" w:hAnsiTheme="majorHAnsi" w:cs="ArialMT"/>
          <w:sz w:val="18"/>
          <w:szCs w:val="20"/>
          <w:lang w:eastAsia="cs-CZ"/>
        </w:rPr>
        <w:t>informací o veřejných zakázkách.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Výběrové řízení</w:t>
      </w:r>
      <w:r w:rsidRPr="00354174">
        <w:rPr>
          <w:rFonts w:asciiTheme="majorHAnsi" w:hAnsiTheme="majorHAnsi" w:cs="Arial-ItalicMT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Postup zadavatele při zadávání veřejné zakázky podle tohoto dokumentu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(tedy mimo režim ZVZ), a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to od zahájení výběrového řízení až do uzavření smlo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uvy nebo do</w:t>
      </w:r>
      <w:r>
        <w:rPr>
          <w:rFonts w:asciiTheme="majorHAnsi" w:hAnsiTheme="majorHAnsi" w:cs="Arial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zrušení výběrového řízení.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"/>
          <w:sz w:val="18"/>
          <w:szCs w:val="20"/>
          <w:lang w:eastAsia="cs-CZ"/>
        </w:rPr>
      </w:pPr>
      <w:r w:rsidRPr="00400988">
        <w:rPr>
          <w:rFonts w:asciiTheme="majorHAnsi" w:hAnsiTheme="majorHAnsi" w:cs="Arial-ItalicMT"/>
          <w:b/>
          <w:iCs/>
          <w:sz w:val="18"/>
          <w:szCs w:val="20"/>
          <w:lang w:eastAsia="cs-CZ"/>
        </w:rPr>
        <w:t>Zadávací řízení</w:t>
      </w:r>
      <w:r w:rsidRPr="00354174">
        <w:rPr>
          <w:rFonts w:asciiTheme="majorHAnsi" w:hAnsiTheme="majorHAnsi" w:cs="Arial-ItalicMT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 xml:space="preserve">–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 xml:space="preserve">Postup zadavatele při zadávání veřejné zakázky podle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ZVZ.</w:t>
      </w:r>
    </w:p>
    <w:p w:rsidR="00354174" w:rsidRPr="00354174" w:rsidRDefault="00354174" w:rsidP="0035417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sz w:val="18"/>
          <w:szCs w:val="20"/>
          <w:lang w:eastAsia="cs-CZ"/>
        </w:rPr>
      </w:pPr>
      <w:r w:rsidRPr="00400988">
        <w:rPr>
          <w:rFonts w:asciiTheme="majorHAnsi" w:hAnsiTheme="majorHAnsi" w:cs="Arial"/>
          <w:b/>
          <w:iCs/>
          <w:sz w:val="18"/>
          <w:szCs w:val="20"/>
          <w:lang w:eastAsia="cs-CZ"/>
        </w:rPr>
        <w:t>Zadavatel</w:t>
      </w:r>
      <w:r w:rsidRPr="00354174">
        <w:rPr>
          <w:rFonts w:asciiTheme="majorHAnsi" w:hAnsiTheme="majorHAnsi" w:cs="Arial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– Každý žadatel/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příjemce, který během realizace projektu provádí</w:t>
      </w:r>
      <w:r>
        <w:rPr>
          <w:rFonts w:asciiTheme="majorHAnsi" w:hAnsiTheme="majorHAnsi" w:cs="ArialMT"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výběrové/zadávací řízení.</w:t>
      </w:r>
    </w:p>
    <w:p w:rsidR="00354174" w:rsidRPr="00354174" w:rsidRDefault="00354174" w:rsidP="00354174">
      <w:pPr>
        <w:tabs>
          <w:tab w:val="left" w:pos="4395"/>
        </w:tabs>
        <w:spacing w:before="120" w:after="0"/>
        <w:jc w:val="both"/>
        <w:rPr>
          <w:rFonts w:asciiTheme="majorHAnsi" w:hAnsiTheme="majorHAnsi"/>
          <w:sz w:val="18"/>
          <w:szCs w:val="20"/>
        </w:rPr>
      </w:pPr>
      <w:r w:rsidRPr="00400988">
        <w:rPr>
          <w:rFonts w:asciiTheme="majorHAnsi" w:hAnsiTheme="majorHAnsi" w:cs="Arial"/>
          <w:b/>
          <w:iCs/>
          <w:sz w:val="18"/>
          <w:szCs w:val="20"/>
          <w:lang w:eastAsia="cs-CZ"/>
        </w:rPr>
        <w:t>Zájemce</w:t>
      </w:r>
      <w:r w:rsidRPr="00354174">
        <w:rPr>
          <w:rFonts w:asciiTheme="majorHAnsi" w:hAnsiTheme="majorHAnsi" w:cs="Arial"/>
          <w:i/>
          <w:iCs/>
          <w:sz w:val="18"/>
          <w:szCs w:val="20"/>
          <w:lang w:eastAsia="cs-CZ"/>
        </w:rPr>
        <w:t xml:space="preserve"> 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– Dodavatel, který byl zadavatelem v</w:t>
      </w:r>
      <w:r w:rsidRPr="00354174">
        <w:rPr>
          <w:rFonts w:asciiTheme="majorHAnsi" w:hAnsiTheme="majorHAnsi" w:cs="ArialMT"/>
          <w:sz w:val="18"/>
          <w:szCs w:val="20"/>
          <w:lang w:eastAsia="cs-CZ"/>
        </w:rPr>
        <w:t>e výběrovém řízení vyzvá</w:t>
      </w:r>
      <w:r w:rsidRPr="00354174">
        <w:rPr>
          <w:rFonts w:asciiTheme="majorHAnsi" w:hAnsiTheme="majorHAnsi" w:cs="Arial"/>
          <w:sz w:val="18"/>
          <w:szCs w:val="20"/>
          <w:lang w:eastAsia="cs-CZ"/>
        </w:rPr>
        <w:t>n k podání nabídky.</w:t>
      </w:r>
    </w:p>
    <w:p w:rsidR="00AB1196" w:rsidRDefault="00AB1196">
      <w:pPr>
        <w:spacing w:after="0" w:line="240" w:lineRule="auto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br w:type="page"/>
      </w:r>
    </w:p>
    <w:p w:rsidR="00F354D5" w:rsidRPr="00496ACD" w:rsidRDefault="00F354D5" w:rsidP="00CD511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F354D5" w:rsidRPr="00496ACD" w:rsidTr="00C3603B">
        <w:tc>
          <w:tcPr>
            <w:tcW w:w="9072" w:type="dxa"/>
            <w:shd w:val="clear" w:color="auto" w:fill="8DB3E2" w:themeFill="text2" w:themeFillTint="66"/>
          </w:tcPr>
          <w:p w:rsidR="00F354D5" w:rsidRPr="00496ACD" w:rsidRDefault="00F354D5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B3621D">
              <w:rPr>
                <w:rFonts w:asciiTheme="majorHAnsi" w:hAnsiTheme="majorHAnsi"/>
                <w:b/>
                <w:sz w:val="20"/>
              </w:rPr>
              <w:t>Základní údaje o zadavateli</w:t>
            </w:r>
          </w:p>
        </w:tc>
      </w:tr>
    </w:tbl>
    <w:p w:rsidR="006C7FC6" w:rsidRPr="00B3621D" w:rsidRDefault="006C7FC6" w:rsidP="00392211">
      <w:pPr>
        <w:tabs>
          <w:tab w:val="left" w:pos="284"/>
          <w:tab w:val="left" w:pos="4395"/>
        </w:tabs>
        <w:spacing w:after="0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5811"/>
      </w:tblGrid>
      <w:tr w:rsidR="00AB1196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AB1196" w:rsidRPr="00B3621D" w:rsidRDefault="00AB1196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Zadavatel:</w:t>
            </w:r>
          </w:p>
        </w:tc>
        <w:tc>
          <w:tcPr>
            <w:tcW w:w="5811" w:type="dxa"/>
            <w:vAlign w:val="center"/>
          </w:tcPr>
          <w:p w:rsidR="00AB1196" w:rsidRPr="00AB1196" w:rsidRDefault="00AB1196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AB1196">
              <w:rPr>
                <w:rStyle w:val="Siln"/>
                <w:rFonts w:ascii="Cambria" w:hAnsi="Cambria" w:cs="Arial"/>
                <w:color w:val="000000"/>
                <w:sz w:val="20"/>
              </w:rPr>
              <w:t xml:space="preserve">Město </w:t>
            </w:r>
            <w:proofErr w:type="spellStart"/>
            <w:r w:rsidRPr="00AB1196">
              <w:rPr>
                <w:rStyle w:val="Siln"/>
                <w:rFonts w:ascii="Cambria" w:hAnsi="Cambria" w:cs="Arial"/>
                <w:color w:val="000000"/>
                <w:sz w:val="20"/>
              </w:rPr>
              <w:t>Jevišovice</w:t>
            </w:r>
            <w:proofErr w:type="spellEnd"/>
          </w:p>
        </w:tc>
      </w:tr>
      <w:tr w:rsidR="00AB1196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AB1196" w:rsidRPr="00B3621D" w:rsidRDefault="00AB1196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811" w:type="dxa"/>
            <w:vAlign w:val="center"/>
          </w:tcPr>
          <w:p w:rsidR="00AB1196" w:rsidRPr="00AB1196" w:rsidRDefault="00AB1196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 xml:space="preserve"> 56</w:t>
            </w:r>
            <w:r w:rsidRPr="00AB1196">
              <w:rPr>
                <w:rFonts w:ascii="Cambria" w:hAnsi="Cambria" w:cs="Arial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r w:rsidRPr="00AB1196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 xml:space="preserve">671 53 </w:t>
            </w:r>
            <w:proofErr w:type="spellStart"/>
            <w:r w:rsidRPr="00AB1196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</w:p>
        </w:tc>
      </w:tr>
      <w:tr w:rsidR="00F354D5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F354D5" w:rsidRPr="00B3621D" w:rsidRDefault="00F354D5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noProof/>
                <w:sz w:val="20"/>
              </w:rPr>
              <w:t>Oprávněná osoba zadavatele:</w:t>
            </w:r>
          </w:p>
        </w:tc>
        <w:tc>
          <w:tcPr>
            <w:tcW w:w="5811" w:type="dxa"/>
            <w:vAlign w:val="bottom"/>
          </w:tcPr>
          <w:p w:rsidR="00F354D5" w:rsidRPr="00EE0B9F" w:rsidRDefault="00AB1196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Mgr. Pavel Málek</w:t>
            </w:r>
          </w:p>
        </w:tc>
      </w:tr>
      <w:tr w:rsidR="00F354D5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F354D5" w:rsidRPr="00B3621D" w:rsidRDefault="00F354D5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Tel.:</w:t>
            </w:r>
          </w:p>
        </w:tc>
        <w:tc>
          <w:tcPr>
            <w:tcW w:w="5811" w:type="dxa"/>
            <w:vAlign w:val="bottom"/>
          </w:tcPr>
          <w:p w:rsidR="00F354D5" w:rsidRPr="00AB1196" w:rsidRDefault="00AB1196" w:rsidP="00F354D5">
            <w:pPr>
              <w:spacing w:before="60" w:after="60"/>
              <w:rPr>
                <w:rStyle w:val="Siln"/>
                <w:rFonts w:asciiTheme="majorHAnsi" w:hAnsiTheme="majorHAnsi" w:cs="Arial"/>
                <w:b w:val="0"/>
                <w:sz w:val="20"/>
              </w:rPr>
            </w:pPr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+ 420 515 231 225</w:t>
            </w:r>
          </w:p>
        </w:tc>
      </w:tr>
      <w:tr w:rsidR="00F354D5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F354D5" w:rsidRPr="00B3621D" w:rsidRDefault="00F354D5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811" w:type="dxa"/>
            <w:vAlign w:val="bottom"/>
          </w:tcPr>
          <w:p w:rsidR="00F354D5" w:rsidRPr="00706405" w:rsidRDefault="0038729C" w:rsidP="00F354D5">
            <w:pPr>
              <w:spacing w:before="60" w:after="60"/>
              <w:rPr>
                <w:rStyle w:val="Siln"/>
                <w:rFonts w:ascii="Cambria" w:hAnsi="Cambria" w:cs="Arial"/>
                <w:b w:val="0"/>
                <w:sz w:val="20"/>
                <w:szCs w:val="20"/>
              </w:rPr>
            </w:pPr>
            <w:hyperlink r:id="rId10" w:tgtFrame="_blank" w:history="1">
              <w:r w:rsidR="00706405" w:rsidRPr="00706405">
                <w:rPr>
                  <w:rFonts w:ascii="Cambria" w:hAnsi="Cambria"/>
                  <w:sz w:val="20"/>
                  <w:szCs w:val="20"/>
                </w:rPr>
                <w:t>starosta@jevisovice.cz</w:t>
              </w:r>
            </w:hyperlink>
          </w:p>
        </w:tc>
      </w:tr>
      <w:tr w:rsidR="00F354D5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F354D5" w:rsidRPr="00B3621D" w:rsidRDefault="00F354D5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811" w:type="dxa"/>
            <w:vAlign w:val="bottom"/>
          </w:tcPr>
          <w:p w:rsidR="00F354D5" w:rsidRPr="00EE0B9F" w:rsidRDefault="00AB1196" w:rsidP="00F354D5">
            <w:pPr>
              <w:spacing w:before="60" w:after="60"/>
              <w:rPr>
                <w:rStyle w:val="Siln"/>
                <w:rFonts w:asciiTheme="majorHAnsi" w:hAnsiTheme="majorHAnsi" w:cs="Arial"/>
                <w:sz w:val="20"/>
              </w:rPr>
            </w:pPr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292923</w:t>
            </w:r>
          </w:p>
        </w:tc>
      </w:tr>
      <w:tr w:rsidR="006C7FC6" w:rsidRPr="00B3621D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:rsidR="006C7FC6" w:rsidRPr="00B3621D" w:rsidRDefault="006C7FC6" w:rsidP="00F354D5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Profil zadavatele:</w:t>
            </w:r>
          </w:p>
        </w:tc>
        <w:tc>
          <w:tcPr>
            <w:tcW w:w="5811" w:type="dxa"/>
            <w:vAlign w:val="bottom"/>
          </w:tcPr>
          <w:p w:rsidR="006C7FC6" w:rsidRPr="00AB1196" w:rsidRDefault="0038729C" w:rsidP="00AB1196">
            <w:pPr>
              <w:spacing w:before="60" w:after="60"/>
              <w:rPr>
                <w:rFonts w:ascii="Cambria" w:hAnsi="Cambria" w:cs="Arial"/>
                <w:sz w:val="20"/>
                <w:shd w:val="clear" w:color="auto" w:fill="FFFFFF"/>
              </w:rPr>
            </w:pPr>
            <w:hyperlink r:id="rId11" w:history="1">
              <w:r w:rsidR="00AB1196" w:rsidRPr="00AB1196">
                <w:rPr>
                  <w:rStyle w:val="Hypertextovodkaz"/>
                  <w:rFonts w:ascii="Cambria" w:hAnsi="Cambria"/>
                  <w:color w:val="auto"/>
                  <w:sz w:val="20"/>
                  <w:u w:val="none"/>
                </w:rPr>
                <w:t xml:space="preserve">https://www.vhodne-uverejneni.cz/profil/mesto-jevisovice </w:t>
              </w:r>
            </w:hyperlink>
            <w:hyperlink r:id="rId12" w:tgtFrame="_blank" w:history="1"/>
          </w:p>
        </w:tc>
      </w:tr>
    </w:tbl>
    <w:p w:rsidR="00F354D5" w:rsidRPr="00496ACD" w:rsidRDefault="00F354D5" w:rsidP="00F354D5">
      <w:pPr>
        <w:jc w:val="both"/>
        <w:rPr>
          <w:rFonts w:asciiTheme="majorHAnsi" w:hAnsiTheme="majorHAnsi"/>
          <w:sz w:val="20"/>
          <w:szCs w:val="20"/>
        </w:rPr>
      </w:pPr>
    </w:p>
    <w:p w:rsidR="00F354D5" w:rsidRPr="00496ACD" w:rsidRDefault="00F354D5" w:rsidP="00F354D5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F354D5" w:rsidRPr="00496ACD" w:rsidTr="00C3603B">
        <w:tc>
          <w:tcPr>
            <w:tcW w:w="9072" w:type="dxa"/>
            <w:shd w:val="clear" w:color="auto" w:fill="8DB3E2" w:themeFill="text2" w:themeFillTint="66"/>
          </w:tcPr>
          <w:p w:rsidR="00F354D5" w:rsidRPr="00496ACD" w:rsidRDefault="00F354D5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B3621D">
              <w:rPr>
                <w:rFonts w:asciiTheme="majorHAnsi" w:hAnsiTheme="majorHAnsi"/>
                <w:b/>
                <w:sz w:val="20"/>
              </w:rPr>
              <w:t>Základní údaje o pověřené osobě</w:t>
            </w:r>
          </w:p>
        </w:tc>
      </w:tr>
    </w:tbl>
    <w:p w:rsidR="00F354D5" w:rsidRPr="00B3621D" w:rsidRDefault="00F354D5" w:rsidP="00392211">
      <w:pPr>
        <w:tabs>
          <w:tab w:val="left" w:pos="284"/>
          <w:tab w:val="left" w:pos="4395"/>
        </w:tabs>
        <w:spacing w:after="0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5811"/>
      </w:tblGrid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noProof/>
                <w:sz w:val="20"/>
                <w:szCs w:val="20"/>
              </w:rPr>
              <w:t>Pověřená osoba:</w:t>
            </w:r>
          </w:p>
        </w:tc>
        <w:tc>
          <w:tcPr>
            <w:tcW w:w="5811" w:type="dxa"/>
            <w:vAlign w:val="center"/>
          </w:tcPr>
          <w:p w:rsidR="00AB1196" w:rsidRPr="00AB1196" w:rsidRDefault="00AB1196" w:rsidP="00C3603B">
            <w:pPr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AB1196">
              <w:rPr>
                <w:rFonts w:asciiTheme="majorHAnsi" w:hAnsiTheme="majorHAnsi"/>
                <w:b/>
                <w:sz w:val="20"/>
                <w:szCs w:val="20"/>
              </w:rPr>
              <w:t>Jan Husák</w:t>
            </w:r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Sídlo: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pStyle w:val="NadpisA-B10"/>
              <w:spacing w:before="60" w:after="60"/>
              <w:ind w:left="0" w:firstLine="0"/>
              <w:rPr>
                <w:rFonts w:asciiTheme="majorHAnsi" w:hAnsiTheme="majorHAnsi"/>
                <w:b w:val="0"/>
                <w:u w:val="none"/>
              </w:rPr>
            </w:pPr>
            <w:r w:rsidRPr="00B3621D">
              <w:rPr>
                <w:rFonts w:asciiTheme="majorHAnsi" w:hAnsiTheme="majorHAnsi"/>
                <w:b w:val="0"/>
                <w:u w:val="none"/>
              </w:rPr>
              <w:t xml:space="preserve">664 54 </w:t>
            </w:r>
            <w:proofErr w:type="spellStart"/>
            <w:r w:rsidRPr="00B3621D">
              <w:rPr>
                <w:rFonts w:asciiTheme="majorHAnsi" w:hAnsiTheme="majorHAnsi"/>
                <w:b w:val="0"/>
                <w:u w:val="none"/>
              </w:rPr>
              <w:t>Těšany</w:t>
            </w:r>
            <w:proofErr w:type="spellEnd"/>
            <w:r w:rsidRPr="00B3621D">
              <w:rPr>
                <w:rFonts w:asciiTheme="majorHAnsi" w:hAnsiTheme="majorHAnsi"/>
                <w:b w:val="0"/>
                <w:u w:val="none"/>
              </w:rPr>
              <w:t xml:space="preserve"> 347</w:t>
            </w:r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Kancelář: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pStyle w:val="NadpisA-B10"/>
              <w:spacing w:before="60" w:after="60"/>
              <w:ind w:left="0" w:firstLine="0"/>
              <w:rPr>
                <w:rFonts w:asciiTheme="majorHAnsi" w:hAnsiTheme="majorHAnsi"/>
                <w:b w:val="0"/>
                <w:u w:val="none"/>
              </w:rPr>
            </w:pPr>
            <w:r w:rsidRPr="00B3621D">
              <w:rPr>
                <w:rFonts w:asciiTheme="majorHAnsi" w:hAnsiTheme="majorHAnsi"/>
                <w:b w:val="0"/>
                <w:szCs w:val="18"/>
                <w:u w:val="none"/>
              </w:rPr>
              <w:t xml:space="preserve">K Nádraží 191, 664 59 </w:t>
            </w:r>
            <w:proofErr w:type="spellStart"/>
            <w:r w:rsidRPr="00B3621D">
              <w:rPr>
                <w:rFonts w:asciiTheme="majorHAnsi" w:hAnsiTheme="majorHAnsi"/>
                <w:b w:val="0"/>
                <w:szCs w:val="18"/>
                <w:u w:val="none"/>
              </w:rPr>
              <w:t>Telnice</w:t>
            </w:r>
            <w:proofErr w:type="spellEnd"/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IČ: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pStyle w:val="NadpisA-B10"/>
              <w:spacing w:before="60" w:after="60"/>
              <w:ind w:left="0" w:firstLine="0"/>
              <w:rPr>
                <w:rFonts w:asciiTheme="majorHAnsi" w:hAnsiTheme="majorHAnsi"/>
                <w:b w:val="0"/>
                <w:u w:val="none"/>
              </w:rPr>
            </w:pPr>
            <w:r w:rsidRPr="00B3621D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75751313</w:t>
            </w:r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pStyle w:val="NadpisA-B10"/>
              <w:spacing w:before="60" w:after="60"/>
              <w:ind w:left="0" w:firstLine="0"/>
              <w:rPr>
                <w:rFonts w:asciiTheme="majorHAnsi" w:hAnsiTheme="majorHAnsi"/>
                <w:b w:val="0"/>
                <w:u w:val="none"/>
              </w:rPr>
            </w:pPr>
            <w:r w:rsidRPr="00B3621D">
              <w:rPr>
                <w:rFonts w:asciiTheme="majorHAnsi" w:hAnsiTheme="majorHAnsi"/>
                <w:b w:val="0"/>
                <w:u w:val="none"/>
              </w:rPr>
              <w:t>+420 602 796 611</w:t>
            </w:r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ID datové schránky: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pStyle w:val="NadpisA-B10"/>
              <w:spacing w:before="60" w:after="60"/>
              <w:ind w:left="0" w:firstLine="0"/>
              <w:rPr>
                <w:rFonts w:asciiTheme="majorHAnsi" w:hAnsiTheme="majorHAnsi"/>
                <w:b w:val="0"/>
                <w:u w:val="none"/>
              </w:rPr>
            </w:pPr>
            <w:r w:rsidRPr="00B3621D">
              <w:rPr>
                <w:rFonts w:asciiTheme="majorHAnsi" w:hAnsiTheme="majorHAnsi"/>
                <w:b w:val="0"/>
                <w:u w:val="none"/>
              </w:rPr>
              <w:t>w57rxw6</w:t>
            </w:r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E-mail: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pStyle w:val="NadpisA-B10"/>
              <w:spacing w:before="60" w:after="60"/>
              <w:ind w:left="0" w:firstLine="0"/>
              <w:rPr>
                <w:rFonts w:asciiTheme="majorHAnsi" w:hAnsiTheme="majorHAnsi"/>
                <w:b w:val="0"/>
                <w:u w:val="none"/>
              </w:rPr>
            </w:pPr>
            <w:r w:rsidRPr="00B3621D">
              <w:rPr>
                <w:rFonts w:asciiTheme="majorHAnsi" w:hAnsiTheme="majorHAnsi"/>
                <w:b w:val="0"/>
                <w:u w:val="none"/>
              </w:rPr>
              <w:t>husakml@seznam.cz</w:t>
            </w:r>
          </w:p>
        </w:tc>
      </w:tr>
      <w:tr w:rsidR="00AB1196" w:rsidRPr="00B3621D" w:rsidTr="00CD511F">
        <w:trPr>
          <w:trHeight w:val="422"/>
        </w:trPr>
        <w:tc>
          <w:tcPr>
            <w:tcW w:w="3261" w:type="dxa"/>
            <w:shd w:val="clear" w:color="auto" w:fill="auto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Spolupracující osoba:</w:t>
            </w:r>
          </w:p>
        </w:tc>
        <w:tc>
          <w:tcPr>
            <w:tcW w:w="5811" w:type="dxa"/>
            <w:vAlign w:val="center"/>
          </w:tcPr>
          <w:p w:rsidR="00AB1196" w:rsidRPr="00B3621D" w:rsidRDefault="00AB1196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B3621D">
              <w:rPr>
                <w:rFonts w:asciiTheme="majorHAnsi" w:hAnsiTheme="majorHAnsi"/>
                <w:sz w:val="20"/>
                <w:szCs w:val="20"/>
              </w:rPr>
              <w:t>Miroslava Husáková</w:t>
            </w:r>
          </w:p>
        </w:tc>
      </w:tr>
    </w:tbl>
    <w:p w:rsidR="00392211" w:rsidRDefault="00392211">
      <w:pPr>
        <w:spacing w:after="0" w:line="240" w:lineRule="auto"/>
        <w:rPr>
          <w:rFonts w:asciiTheme="majorHAnsi" w:hAnsiTheme="majorHAnsi"/>
          <w:b/>
        </w:rPr>
      </w:pPr>
    </w:p>
    <w:p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F51561" w:rsidRPr="00496ACD" w:rsidTr="005F6AA6">
        <w:tc>
          <w:tcPr>
            <w:tcW w:w="9072" w:type="dxa"/>
            <w:shd w:val="clear" w:color="auto" w:fill="8DB3E2" w:themeFill="text2" w:themeFillTint="66"/>
          </w:tcPr>
          <w:p w:rsidR="00F51561" w:rsidRPr="00496ACD" w:rsidRDefault="00F51561" w:rsidP="00CA2E64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Vymezení plnění předmětu veřejné zakázky</w:t>
            </w:r>
          </w:p>
        </w:tc>
      </w:tr>
    </w:tbl>
    <w:p w:rsidR="004936D9" w:rsidRDefault="004936D9" w:rsidP="004936D9">
      <w:pPr>
        <w:spacing w:after="0" w:line="240" w:lineRule="auto"/>
        <w:ind w:left="720"/>
        <w:rPr>
          <w:rFonts w:asciiTheme="majorHAnsi" w:hAnsiTheme="majorHAnsi"/>
          <w:b/>
        </w:rPr>
      </w:pPr>
    </w:p>
    <w:p w:rsidR="004936D9" w:rsidRPr="00496ACD" w:rsidRDefault="004936D9" w:rsidP="00FD4A6F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b/>
          <w:sz w:val="20"/>
        </w:rPr>
        <w:t>Předmět veřejné zakázky</w:t>
      </w:r>
    </w:p>
    <w:p w:rsidR="002267A0" w:rsidRPr="005A0A13" w:rsidRDefault="005F351A" w:rsidP="005A0A13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5A0A13">
        <w:rPr>
          <w:rFonts w:ascii="Cambria" w:hAnsi="Cambria"/>
          <w:sz w:val="20"/>
          <w:highlight w:val="yellow"/>
        </w:rPr>
        <w:t xml:space="preserve">Předmětem veřejné zakázky </w:t>
      </w:r>
      <w:r w:rsidR="00680307" w:rsidRPr="005A0A13">
        <w:rPr>
          <w:rFonts w:ascii="Cambria" w:hAnsi="Cambria"/>
          <w:sz w:val="20"/>
          <w:highlight w:val="yellow"/>
        </w:rPr>
        <w:t xml:space="preserve">na </w:t>
      </w:r>
      <w:r w:rsidR="004A2DFA" w:rsidRPr="005A0A13">
        <w:rPr>
          <w:rFonts w:ascii="Cambria" w:hAnsi="Cambria"/>
          <w:sz w:val="20"/>
          <w:highlight w:val="yellow"/>
        </w:rPr>
        <w:t>dodávky</w:t>
      </w:r>
      <w:r w:rsidR="00680307" w:rsidRPr="005A0A13">
        <w:rPr>
          <w:rFonts w:ascii="Cambria" w:hAnsi="Cambria"/>
          <w:sz w:val="20"/>
          <w:highlight w:val="yellow"/>
        </w:rPr>
        <w:t xml:space="preserve"> </w:t>
      </w:r>
      <w:r w:rsidRPr="005A0A13">
        <w:rPr>
          <w:rFonts w:ascii="Cambria" w:hAnsi="Cambria"/>
          <w:sz w:val="20"/>
          <w:highlight w:val="yellow"/>
        </w:rPr>
        <w:t xml:space="preserve">je </w:t>
      </w:r>
      <w:r w:rsidR="00400988" w:rsidRPr="005A0A13">
        <w:rPr>
          <w:rFonts w:ascii="Cambria" w:hAnsi="Cambria"/>
          <w:sz w:val="20"/>
          <w:highlight w:val="yellow"/>
        </w:rPr>
        <w:t xml:space="preserve">dodávka </w:t>
      </w:r>
      <w:r w:rsidR="00400988" w:rsidRPr="005958E1">
        <w:rPr>
          <w:rFonts w:ascii="Cambria" w:hAnsi="Cambria"/>
          <w:b/>
          <w:sz w:val="20"/>
          <w:highlight w:val="yellow"/>
        </w:rPr>
        <w:t>..................... ks</w:t>
      </w:r>
      <w:r w:rsidR="00400988" w:rsidRPr="005A0A13">
        <w:rPr>
          <w:rFonts w:ascii="Cambria" w:hAnsi="Cambria"/>
          <w:sz w:val="20"/>
          <w:highlight w:val="yellow"/>
        </w:rPr>
        <w:t xml:space="preserve">. plastových nádob o objemu </w:t>
      </w:r>
      <w:r w:rsidR="00A42F22">
        <w:rPr>
          <w:rFonts w:ascii="Cambria" w:hAnsi="Cambria"/>
          <w:sz w:val="20"/>
          <w:highlight w:val="yellow"/>
        </w:rPr>
        <w:br/>
      </w:r>
      <w:r w:rsidR="00400988" w:rsidRPr="005A0A13">
        <w:rPr>
          <w:rFonts w:ascii="Cambria" w:hAnsi="Cambria"/>
          <w:sz w:val="20"/>
          <w:highlight w:val="yellow"/>
        </w:rPr>
        <w:t>120 l pro sběr a svoz biologicky rozložitelných odpadů.</w:t>
      </w:r>
    </w:p>
    <w:p w:rsidR="005A0A13" w:rsidRPr="005A0A13" w:rsidRDefault="005A0A13" w:rsidP="005A0A13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5A0A13">
        <w:rPr>
          <w:rFonts w:ascii="Cambria" w:hAnsi="Cambria"/>
          <w:sz w:val="20"/>
        </w:rPr>
        <w:t>Technická specifikace předmětu veřejné zakázky</w:t>
      </w:r>
      <w:r w:rsidR="005958E1">
        <w:rPr>
          <w:rFonts w:ascii="Cambria" w:hAnsi="Cambria"/>
          <w:sz w:val="20"/>
        </w:rPr>
        <w:t>:</w:t>
      </w:r>
    </w:p>
    <w:p w:rsidR="005A0A13" w:rsidRPr="00F64CAA" w:rsidRDefault="005A0A13" w:rsidP="005A0A13">
      <w:pPr>
        <w:autoSpaceDE w:val="0"/>
        <w:autoSpaceDN w:val="0"/>
        <w:adjustRightInd w:val="0"/>
        <w:spacing w:after="120"/>
        <w:ind w:left="567"/>
        <w:rPr>
          <w:rFonts w:asciiTheme="majorHAnsi" w:hAnsiTheme="majorHAnsi" w:cs="Arial"/>
          <w:b/>
          <w:sz w:val="20"/>
          <w:highlight w:val="yellow"/>
        </w:rPr>
      </w:pPr>
      <w:r w:rsidRPr="00F64CAA">
        <w:rPr>
          <w:rFonts w:asciiTheme="majorHAnsi" w:hAnsiTheme="majorHAnsi" w:cs="Arial"/>
          <w:b/>
          <w:sz w:val="20"/>
          <w:highlight w:val="yellow"/>
        </w:rPr>
        <w:t>Minimální požadované para</w:t>
      </w:r>
      <w:proofErr w:type="spellStart"/>
      <w:r w:rsidRPr="00F64CAA">
        <w:rPr>
          <w:rFonts w:asciiTheme="majorHAnsi" w:hAnsiTheme="majorHAnsi" w:cs="Arial"/>
          <w:b/>
          <w:sz w:val="20"/>
          <w:highlight w:val="yellow"/>
          <w:lang w:val="en-US"/>
        </w:rPr>
        <w:t>metry</w:t>
      </w:r>
      <w:proofErr w:type="spellEnd"/>
      <w:r w:rsidRPr="00F64CAA">
        <w:rPr>
          <w:rFonts w:asciiTheme="majorHAnsi" w:hAnsiTheme="majorHAnsi" w:cs="Arial"/>
          <w:b/>
          <w:sz w:val="20"/>
          <w:highlight w:val="yellow"/>
          <w:lang w:val="en-US"/>
        </w:rPr>
        <w:t xml:space="preserve"> - </w:t>
      </w:r>
      <w:r w:rsidRPr="00F64CAA">
        <w:rPr>
          <w:rFonts w:asciiTheme="majorHAnsi" w:hAnsiTheme="majorHAnsi" w:cs="Arial"/>
          <w:b/>
          <w:sz w:val="20"/>
          <w:highlight w:val="yellow"/>
        </w:rPr>
        <w:t xml:space="preserve">Nádoba na </w:t>
      </w:r>
      <w:proofErr w:type="spellStart"/>
      <w:r w:rsidRPr="00F64CAA">
        <w:rPr>
          <w:rFonts w:asciiTheme="majorHAnsi" w:hAnsiTheme="majorHAnsi" w:cs="Arial"/>
          <w:b/>
          <w:sz w:val="20"/>
          <w:highlight w:val="yellow"/>
        </w:rPr>
        <w:t>bioodpad</w:t>
      </w:r>
      <w:proofErr w:type="spellEnd"/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  <w:lang w:val="en-US"/>
        </w:rPr>
      </w:pPr>
      <w:r w:rsidRPr="00F64CAA">
        <w:rPr>
          <w:rFonts w:asciiTheme="majorHAnsi" w:hAnsiTheme="majorHAnsi" w:cs="Arial"/>
          <w:sz w:val="20"/>
          <w:highlight w:val="yellow"/>
        </w:rPr>
        <w:t xml:space="preserve">objem nádoby min. </w:t>
      </w:r>
      <w:r w:rsidRPr="00F64CAA">
        <w:rPr>
          <w:rFonts w:asciiTheme="majorHAnsi" w:hAnsiTheme="majorHAnsi" w:cs="Arial"/>
          <w:sz w:val="20"/>
          <w:highlight w:val="yellow"/>
          <w:lang w:val="en-US"/>
        </w:rPr>
        <w:t>120 l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nádoba odpovídá normě EN 840-1-5-6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  <w:lang w:val="en-US"/>
        </w:rPr>
      </w:pPr>
      <w:r w:rsidRPr="00F64CAA">
        <w:rPr>
          <w:rFonts w:asciiTheme="majorHAnsi" w:hAnsiTheme="majorHAnsi" w:cs="Arial"/>
          <w:sz w:val="20"/>
          <w:highlight w:val="yellow"/>
        </w:rPr>
        <w:t xml:space="preserve">materiál: </w:t>
      </w:r>
      <w:proofErr w:type="spellStart"/>
      <w:r w:rsidRPr="00F64CAA">
        <w:rPr>
          <w:rFonts w:asciiTheme="majorHAnsi" w:hAnsiTheme="majorHAnsi" w:cs="Arial"/>
          <w:sz w:val="20"/>
          <w:highlight w:val="yellow"/>
        </w:rPr>
        <w:t>polyethylen</w:t>
      </w:r>
      <w:proofErr w:type="spellEnd"/>
      <w:r w:rsidRPr="00F64CAA">
        <w:rPr>
          <w:rFonts w:asciiTheme="majorHAnsi" w:hAnsiTheme="majorHAnsi" w:cs="Arial"/>
          <w:sz w:val="20"/>
          <w:highlight w:val="yellow"/>
        </w:rPr>
        <w:t xml:space="preserve"> </w:t>
      </w:r>
      <w:r w:rsidRPr="00F64CAA">
        <w:rPr>
          <w:rFonts w:asciiTheme="majorHAnsi" w:hAnsiTheme="majorHAnsi" w:cs="Arial"/>
          <w:sz w:val="20"/>
          <w:highlight w:val="yellow"/>
          <w:lang w:val="en-US"/>
        </w:rPr>
        <w:t>(HDPE)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  <w:lang w:val="en-US"/>
        </w:rPr>
      </w:pPr>
      <w:r w:rsidRPr="00F64CAA">
        <w:rPr>
          <w:rFonts w:asciiTheme="majorHAnsi" w:hAnsiTheme="majorHAnsi" w:cs="Arial"/>
          <w:sz w:val="20"/>
          <w:highlight w:val="yellow"/>
        </w:rPr>
        <w:t xml:space="preserve">váha nádoby min. </w:t>
      </w:r>
      <w:r w:rsidRPr="00F64CAA">
        <w:rPr>
          <w:rFonts w:asciiTheme="majorHAnsi" w:hAnsiTheme="majorHAnsi" w:cs="Arial"/>
          <w:sz w:val="20"/>
          <w:highlight w:val="yellow"/>
          <w:lang w:val="en-US"/>
        </w:rPr>
        <w:t>9 kg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  <w:lang w:val="en-US"/>
        </w:rPr>
      </w:pP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odolnost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proti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chemickým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,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biologickým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,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povětrnostním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vlivům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a UV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záření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  <w:lang w:val="en-US"/>
        </w:rPr>
      </w:pP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odvětrání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nádoby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zabraňující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vnikání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dešťové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vody</w:t>
      </w:r>
      <w:proofErr w:type="spellEnd"/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vnitřní stěny hladké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  <w:lang w:val="en-US"/>
        </w:rPr>
      </w:pP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větrací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otvory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v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těle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nádoby</w:t>
      </w:r>
      <w:proofErr w:type="spellEnd"/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horní odklopné víko s madlem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víko, které umožňuje odpařování par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 xml:space="preserve">závěs </w:t>
      </w:r>
      <w:r w:rsidRPr="00F64CAA">
        <w:rPr>
          <w:rFonts w:asciiTheme="majorHAnsi" w:hAnsiTheme="majorHAnsi" w:cs="Arial"/>
          <w:sz w:val="20"/>
          <w:highlight w:val="yellow"/>
          <w:lang w:val="en-US"/>
        </w:rPr>
        <w:t>(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madlo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 xml:space="preserve"> pro </w:t>
      </w:r>
      <w:proofErr w:type="spellStart"/>
      <w:r w:rsidRPr="00F64CAA">
        <w:rPr>
          <w:rFonts w:asciiTheme="majorHAnsi" w:hAnsiTheme="majorHAnsi" w:cs="Arial"/>
          <w:sz w:val="20"/>
          <w:highlight w:val="yellow"/>
          <w:lang w:val="en-US"/>
        </w:rPr>
        <w:t>manipulaci</w:t>
      </w:r>
      <w:proofErr w:type="spellEnd"/>
      <w:r w:rsidRPr="00F64CAA">
        <w:rPr>
          <w:rFonts w:asciiTheme="majorHAnsi" w:hAnsiTheme="majorHAnsi" w:cs="Arial"/>
          <w:sz w:val="20"/>
          <w:highlight w:val="yellow"/>
          <w:lang w:val="en-US"/>
        </w:rPr>
        <w:t>)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mřížkový rošt nad dnem nádoby: odklopný, plastový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color w:val="FF0000"/>
          <w:sz w:val="20"/>
          <w:highlight w:val="yellow"/>
        </w:rPr>
      </w:pPr>
      <w:r w:rsidRPr="00F64CAA">
        <w:rPr>
          <w:rFonts w:asciiTheme="majorHAnsi" w:hAnsiTheme="majorHAnsi" w:cs="Arial"/>
          <w:color w:val="FF0000"/>
          <w:sz w:val="20"/>
          <w:highlight w:val="yellow"/>
        </w:rPr>
        <w:t xml:space="preserve">barva nádoby: </w:t>
      </w:r>
      <w:r w:rsidR="00C10BC7" w:rsidRPr="00F64CAA">
        <w:rPr>
          <w:rFonts w:asciiTheme="majorHAnsi" w:hAnsiTheme="majorHAnsi" w:cs="Arial"/>
          <w:color w:val="FF0000"/>
          <w:sz w:val="20"/>
          <w:highlight w:val="yellow"/>
        </w:rPr>
        <w:t>žlutá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 xml:space="preserve">2 kolečka o průměru min. 200 mm, kovová </w:t>
      </w:r>
      <w:proofErr w:type="spellStart"/>
      <w:r w:rsidRPr="00F64CAA">
        <w:rPr>
          <w:rFonts w:asciiTheme="majorHAnsi" w:hAnsiTheme="majorHAnsi" w:cs="Arial"/>
          <w:sz w:val="20"/>
          <w:highlight w:val="yellow"/>
        </w:rPr>
        <w:t>oska</w:t>
      </w:r>
      <w:proofErr w:type="spellEnd"/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Nádoba vhodná pro vyprazdňování hřebenovým vyklápěčem svozového vozidla.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Na nádobách bude uveden výrobce a výrobní šarže či datum výroby.</w:t>
      </w:r>
    </w:p>
    <w:p w:rsidR="005A0A13" w:rsidRPr="00F64CAA" w:rsidRDefault="005A0A13" w:rsidP="005A0A13">
      <w:pPr>
        <w:pStyle w:val="Odstavecseseznamem"/>
        <w:numPr>
          <w:ilvl w:val="0"/>
          <w:numId w:val="40"/>
        </w:numPr>
        <w:spacing w:after="0"/>
        <w:ind w:left="1134" w:hanging="567"/>
        <w:rPr>
          <w:rFonts w:asciiTheme="majorHAnsi" w:hAnsiTheme="majorHAnsi" w:cs="Arial"/>
          <w:sz w:val="20"/>
          <w:highlight w:val="yellow"/>
        </w:rPr>
      </w:pPr>
      <w:r w:rsidRPr="00F64CAA">
        <w:rPr>
          <w:rFonts w:asciiTheme="majorHAnsi" w:hAnsiTheme="majorHAnsi" w:cs="Arial"/>
          <w:sz w:val="20"/>
          <w:highlight w:val="yellow"/>
        </w:rPr>
        <w:t>Nádoby budou označeny nápisem „BIO“ nebo „</w:t>
      </w:r>
      <w:proofErr w:type="spellStart"/>
      <w:r w:rsidRPr="00F64CAA">
        <w:rPr>
          <w:rFonts w:asciiTheme="majorHAnsi" w:hAnsiTheme="majorHAnsi" w:cs="Arial"/>
          <w:sz w:val="20"/>
          <w:highlight w:val="yellow"/>
        </w:rPr>
        <w:t>Bioodpad</w:t>
      </w:r>
      <w:proofErr w:type="spellEnd"/>
      <w:r w:rsidRPr="00F64CAA">
        <w:rPr>
          <w:rFonts w:asciiTheme="majorHAnsi" w:hAnsiTheme="majorHAnsi" w:cs="Arial"/>
          <w:sz w:val="20"/>
          <w:highlight w:val="yellow"/>
        </w:rPr>
        <w:t>“ a trvanlivou nálepkou se základní informací jaké odpady se prostřednictvím nádoby sbírají.</w:t>
      </w:r>
    </w:p>
    <w:p w:rsidR="004D6D03" w:rsidRPr="00496ACD" w:rsidRDefault="004D6D03" w:rsidP="002267A0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b/>
          <w:sz w:val="20"/>
        </w:rPr>
        <w:t xml:space="preserve">Klasifikace předmětu veřejné zakázky podle kódů </w:t>
      </w:r>
      <w:proofErr w:type="spellStart"/>
      <w:r w:rsidRPr="00496ACD">
        <w:rPr>
          <w:rFonts w:asciiTheme="majorHAnsi" w:hAnsiTheme="majorHAnsi"/>
          <w:b/>
          <w:sz w:val="20"/>
        </w:rPr>
        <w:t>Common</w:t>
      </w:r>
      <w:proofErr w:type="spellEnd"/>
      <w:r w:rsidRPr="00496ACD">
        <w:rPr>
          <w:rFonts w:asciiTheme="majorHAnsi" w:hAnsiTheme="majorHAnsi"/>
          <w:b/>
          <w:sz w:val="20"/>
        </w:rPr>
        <w:t xml:space="preserve"> </w:t>
      </w:r>
      <w:proofErr w:type="spellStart"/>
      <w:r w:rsidRPr="00496ACD">
        <w:rPr>
          <w:rFonts w:asciiTheme="majorHAnsi" w:hAnsiTheme="majorHAnsi"/>
          <w:b/>
          <w:sz w:val="20"/>
        </w:rPr>
        <w:t>Procurement</w:t>
      </w:r>
      <w:proofErr w:type="spellEnd"/>
      <w:r w:rsidRPr="00496ACD">
        <w:rPr>
          <w:rFonts w:asciiTheme="majorHAnsi" w:hAnsiTheme="majorHAnsi"/>
          <w:b/>
          <w:sz w:val="20"/>
        </w:rPr>
        <w:t xml:space="preserve"> </w:t>
      </w:r>
      <w:proofErr w:type="spellStart"/>
      <w:r w:rsidRPr="00496ACD">
        <w:rPr>
          <w:rFonts w:asciiTheme="majorHAnsi" w:hAnsiTheme="majorHAnsi"/>
          <w:b/>
          <w:sz w:val="20"/>
        </w:rPr>
        <w:t>Vocabulary</w:t>
      </w:r>
      <w:proofErr w:type="spellEnd"/>
      <w:r w:rsidRPr="00496ACD">
        <w:rPr>
          <w:rFonts w:asciiTheme="majorHAnsi" w:hAnsiTheme="majorHAnsi"/>
          <w:b/>
          <w:sz w:val="20"/>
        </w:rPr>
        <w:t xml:space="preserve"> (CPV):</w:t>
      </w:r>
    </w:p>
    <w:p w:rsidR="00EF36D2" w:rsidRPr="00496ACD" w:rsidRDefault="00EF36D2" w:rsidP="00EF36D2">
      <w:pPr>
        <w:pStyle w:val="Odstavecseseznamem"/>
        <w:spacing w:after="0"/>
        <w:rPr>
          <w:rFonts w:asciiTheme="majorHAnsi" w:hAnsiTheme="majorHAnsi"/>
          <w:b/>
          <w:sz w:val="20"/>
        </w:rPr>
      </w:pPr>
    </w:p>
    <w:tbl>
      <w:tblPr>
        <w:tblW w:w="8505" w:type="dxa"/>
        <w:tblInd w:w="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3827"/>
      </w:tblGrid>
      <w:tr w:rsidR="00EF36D2" w:rsidRPr="00496ACD" w:rsidTr="00C12ABC">
        <w:trPr>
          <w:cantSplit/>
          <w:trHeight w:val="357"/>
        </w:trPr>
        <w:tc>
          <w:tcPr>
            <w:tcW w:w="4678" w:type="dxa"/>
            <w:shd w:val="clear" w:color="auto" w:fill="CCFFFF"/>
            <w:vAlign w:val="center"/>
          </w:tcPr>
          <w:p w:rsidR="00EF36D2" w:rsidRPr="00496ACD" w:rsidRDefault="00EF36D2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u w:val="none"/>
              </w:rPr>
            </w:pPr>
            <w:r w:rsidRPr="00496ACD">
              <w:rPr>
                <w:rFonts w:asciiTheme="majorHAnsi" w:hAnsiTheme="majorHAnsi"/>
                <w:u w:val="none"/>
              </w:rPr>
              <w:t>Název</w:t>
            </w:r>
          </w:p>
        </w:tc>
        <w:tc>
          <w:tcPr>
            <w:tcW w:w="3827" w:type="dxa"/>
            <w:shd w:val="clear" w:color="auto" w:fill="CCFFFF"/>
            <w:vAlign w:val="center"/>
          </w:tcPr>
          <w:p w:rsidR="00EF36D2" w:rsidRPr="00496ACD" w:rsidRDefault="00EF36D2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u w:val="none"/>
              </w:rPr>
            </w:pPr>
            <w:r w:rsidRPr="00496ACD">
              <w:rPr>
                <w:rFonts w:asciiTheme="majorHAnsi" w:hAnsiTheme="majorHAnsi"/>
                <w:u w:val="none"/>
              </w:rPr>
              <w:t>CPV</w:t>
            </w:r>
          </w:p>
        </w:tc>
      </w:tr>
      <w:tr w:rsidR="00F55FE4" w:rsidRPr="00D5598A" w:rsidTr="00D5598A">
        <w:trPr>
          <w:cantSplit/>
          <w:trHeight w:val="440"/>
        </w:trPr>
        <w:tc>
          <w:tcPr>
            <w:tcW w:w="4678" w:type="dxa"/>
            <w:vAlign w:val="center"/>
          </w:tcPr>
          <w:p w:rsidR="00F55FE4" w:rsidRPr="00D5598A" w:rsidRDefault="00D5598A" w:rsidP="00D5598A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98A">
              <w:rPr>
                <w:rFonts w:asciiTheme="majorHAnsi" w:hAnsiTheme="majorHAnsi" w:cs="Arial"/>
                <w:sz w:val="20"/>
                <w:szCs w:val="20"/>
              </w:rPr>
              <w:t>Kontejnery a nádoby na odpad a odpadky</w:t>
            </w:r>
          </w:p>
        </w:tc>
        <w:tc>
          <w:tcPr>
            <w:tcW w:w="3827" w:type="dxa"/>
            <w:vAlign w:val="center"/>
          </w:tcPr>
          <w:p w:rsidR="00F55FE4" w:rsidRPr="00D5598A" w:rsidRDefault="00D5598A" w:rsidP="00D5598A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98A">
              <w:rPr>
                <w:rFonts w:asciiTheme="majorHAnsi" w:hAnsiTheme="majorHAnsi" w:cs="Arial"/>
                <w:sz w:val="20"/>
                <w:szCs w:val="20"/>
              </w:rPr>
              <w:t>34928480-6</w:t>
            </w:r>
          </w:p>
        </w:tc>
      </w:tr>
    </w:tbl>
    <w:p w:rsidR="004D6D03" w:rsidRPr="00496ACD" w:rsidRDefault="004D6D03" w:rsidP="0057326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120" w:line="240" w:lineRule="auto"/>
        <w:ind w:left="567" w:hanging="567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b/>
          <w:sz w:val="20"/>
        </w:rPr>
        <w:t>Předpokládaná hodnota veřejné zakázky:</w:t>
      </w:r>
    </w:p>
    <w:tbl>
      <w:tblPr>
        <w:tblW w:w="8505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3827"/>
      </w:tblGrid>
      <w:tr w:rsidR="004D6D03" w:rsidRPr="00496ACD" w:rsidTr="00790CEC">
        <w:trPr>
          <w:cantSplit/>
          <w:trHeight w:val="426"/>
        </w:trPr>
        <w:tc>
          <w:tcPr>
            <w:tcW w:w="4678" w:type="dxa"/>
            <w:shd w:val="clear" w:color="auto" w:fill="auto"/>
            <w:vAlign w:val="center"/>
          </w:tcPr>
          <w:p w:rsidR="004D6D03" w:rsidRPr="00E710AD" w:rsidRDefault="004D6D03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b w:val="0"/>
                <w:u w:val="none"/>
              </w:rPr>
            </w:pPr>
            <w:r w:rsidRPr="00E710AD">
              <w:rPr>
                <w:rFonts w:asciiTheme="majorHAnsi" w:hAnsiTheme="majorHAnsi"/>
                <w:b w:val="0"/>
                <w:u w:val="none"/>
              </w:rPr>
              <w:t>Předpokládaná hodnota veřejné zakázky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6D03" w:rsidRPr="00496ACD" w:rsidRDefault="004E3BF1" w:rsidP="00D5598A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b w:val="0"/>
                <w:u w:val="none"/>
              </w:rPr>
            </w:pPr>
            <w:r w:rsidRPr="00F64CAA">
              <w:rPr>
                <w:rFonts w:asciiTheme="majorHAnsi" w:hAnsiTheme="majorHAnsi"/>
                <w:b w:val="0"/>
                <w:highlight w:val="yellow"/>
                <w:u w:val="none"/>
              </w:rPr>
              <w:t xml:space="preserve">cca </w:t>
            </w:r>
            <w:r w:rsidR="00D5598A" w:rsidRPr="00F64CAA">
              <w:rPr>
                <w:rFonts w:asciiTheme="majorHAnsi" w:hAnsiTheme="majorHAnsi"/>
                <w:b w:val="0"/>
                <w:highlight w:val="yellow"/>
                <w:u w:val="none"/>
              </w:rPr>
              <w:t>540 000</w:t>
            </w:r>
            <w:r w:rsidRPr="00F64CAA">
              <w:rPr>
                <w:rFonts w:asciiTheme="majorHAnsi" w:hAnsiTheme="majorHAnsi"/>
                <w:b w:val="0"/>
                <w:highlight w:val="yellow"/>
                <w:u w:val="none"/>
              </w:rPr>
              <w:t>,- Kč bez DPH</w:t>
            </w:r>
          </w:p>
        </w:tc>
      </w:tr>
    </w:tbl>
    <w:p w:rsidR="00870413" w:rsidRPr="00496ACD" w:rsidRDefault="00870413" w:rsidP="00870413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120" w:line="240" w:lineRule="auto"/>
        <w:ind w:left="567" w:hanging="567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Zadávací podmínky - Zadávací dokumentace veřejné zakázky</w:t>
      </w:r>
      <w:r w:rsidRPr="00496ACD">
        <w:rPr>
          <w:rFonts w:asciiTheme="majorHAnsi" w:hAnsiTheme="majorHAnsi"/>
          <w:b/>
          <w:sz w:val="20"/>
        </w:rPr>
        <w:t>:</w:t>
      </w:r>
    </w:p>
    <w:p w:rsidR="008F45BB" w:rsidRDefault="00870413" w:rsidP="00870413">
      <w:pPr>
        <w:pStyle w:val="NadpisA-B10"/>
        <w:tabs>
          <w:tab w:val="left" w:pos="5315"/>
        </w:tabs>
        <w:spacing w:before="0"/>
        <w:ind w:left="637" w:firstLine="0"/>
        <w:jc w:val="both"/>
        <w:rPr>
          <w:rFonts w:asciiTheme="majorHAnsi" w:hAnsiTheme="majorHAnsi"/>
          <w:b w:val="0"/>
          <w:u w:val="none"/>
        </w:rPr>
      </w:pPr>
      <w:r>
        <w:rPr>
          <w:rFonts w:asciiTheme="majorHAnsi" w:hAnsiTheme="majorHAnsi"/>
          <w:b w:val="0"/>
          <w:u w:val="none"/>
        </w:rPr>
        <w:t xml:space="preserve">Kompletní rozsah zadávacích podmínek veřejné zakázky tj. Zadávací dokumentace včetně veškerých příloh je volně </w:t>
      </w:r>
      <w:proofErr w:type="spellStart"/>
      <w:r>
        <w:rPr>
          <w:rFonts w:asciiTheme="majorHAnsi" w:hAnsiTheme="majorHAnsi"/>
          <w:b w:val="0"/>
          <w:u w:val="none"/>
        </w:rPr>
        <w:t>dostuplná</w:t>
      </w:r>
      <w:proofErr w:type="spellEnd"/>
      <w:r>
        <w:rPr>
          <w:rFonts w:asciiTheme="majorHAnsi" w:hAnsiTheme="majorHAnsi"/>
          <w:b w:val="0"/>
          <w:u w:val="none"/>
        </w:rPr>
        <w:t xml:space="preserve"> na profilu zadavatele:</w:t>
      </w:r>
    </w:p>
    <w:p w:rsidR="00870413" w:rsidRPr="00870413" w:rsidRDefault="00870413" w:rsidP="00870413">
      <w:pPr>
        <w:pStyle w:val="NadpisA-B10"/>
        <w:tabs>
          <w:tab w:val="left" w:pos="5315"/>
        </w:tabs>
        <w:ind w:left="637" w:firstLine="0"/>
        <w:rPr>
          <w:rFonts w:asciiTheme="majorHAnsi" w:hAnsiTheme="majorHAnsi"/>
          <w:b w:val="0"/>
          <w:sz w:val="22"/>
        </w:rPr>
      </w:pPr>
      <w:r w:rsidRPr="00870413">
        <w:rPr>
          <w:rFonts w:asciiTheme="majorHAnsi" w:hAnsiTheme="majorHAnsi"/>
          <w:b w:val="0"/>
          <w:sz w:val="22"/>
        </w:rPr>
        <w:t>https://www.vhodne-uverejneni.cz/profil/mesto-jevisovice</w:t>
      </w:r>
    </w:p>
    <w:p w:rsidR="00870413" w:rsidRDefault="00870413" w:rsidP="00F55FE4">
      <w:pPr>
        <w:pStyle w:val="NadpisA-B10"/>
        <w:tabs>
          <w:tab w:val="left" w:pos="5315"/>
        </w:tabs>
        <w:spacing w:before="0"/>
        <w:ind w:left="637" w:firstLine="0"/>
        <w:rPr>
          <w:rFonts w:asciiTheme="majorHAnsi" w:hAnsiTheme="majorHAnsi"/>
          <w:b w:val="0"/>
          <w:u w:val="none"/>
        </w:rPr>
      </w:pPr>
    </w:p>
    <w:p w:rsidR="00A37042" w:rsidRPr="00496ACD" w:rsidRDefault="00A37042" w:rsidP="00A37042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A37042" w:rsidRPr="00A37042" w:rsidTr="00C3603B">
        <w:tc>
          <w:tcPr>
            <w:tcW w:w="9072" w:type="dxa"/>
            <w:shd w:val="clear" w:color="auto" w:fill="8DB3E2" w:themeFill="text2" w:themeFillTint="66"/>
          </w:tcPr>
          <w:p w:rsidR="00A37042" w:rsidRPr="00A37042" w:rsidRDefault="00A37042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A37042">
              <w:rPr>
                <w:rFonts w:asciiTheme="majorHAnsi" w:hAnsiTheme="majorHAnsi"/>
                <w:b/>
                <w:sz w:val="20"/>
              </w:rPr>
              <w:t>Požadavky zadavatele na kvalifikaci dodavatelů</w:t>
            </w:r>
          </w:p>
        </w:tc>
      </w:tr>
    </w:tbl>
    <w:p w:rsidR="00A37042" w:rsidRDefault="00A37042" w:rsidP="00A37042">
      <w:pPr>
        <w:spacing w:after="0" w:line="240" w:lineRule="auto"/>
        <w:ind w:left="720"/>
        <w:rPr>
          <w:rFonts w:asciiTheme="majorHAnsi" w:hAnsiTheme="majorHAnsi"/>
          <w:b/>
        </w:rPr>
      </w:pPr>
    </w:p>
    <w:p w:rsidR="003E39D5" w:rsidRPr="003E39D5" w:rsidRDefault="003E39D5" w:rsidP="003E39D5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3E39D5">
        <w:rPr>
          <w:rFonts w:asciiTheme="majorHAnsi" w:hAnsiTheme="majorHAnsi"/>
          <w:sz w:val="20"/>
        </w:rPr>
        <w:t>Základním předpokladem pro realizaci předmětné veřejné zakázky je splněním kvalifikace požadované zadavatelem</w:t>
      </w:r>
      <w:r>
        <w:rPr>
          <w:rFonts w:asciiTheme="majorHAnsi" w:hAnsiTheme="majorHAnsi"/>
          <w:sz w:val="20"/>
        </w:rPr>
        <w:t>.</w:t>
      </w:r>
    </w:p>
    <w:p w:rsidR="005640AA" w:rsidRPr="005640AA" w:rsidRDefault="005640AA" w:rsidP="005640AA">
      <w:pPr>
        <w:pStyle w:val="Odstavecseseznamem"/>
        <w:numPr>
          <w:ilvl w:val="0"/>
          <w:numId w:val="14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rPr>
          <w:rFonts w:asciiTheme="majorHAnsi" w:hAnsiTheme="majorHAnsi"/>
          <w:sz w:val="20"/>
          <w:u w:val="single"/>
        </w:rPr>
      </w:pPr>
      <w:r w:rsidRPr="005640AA">
        <w:rPr>
          <w:rFonts w:asciiTheme="majorHAnsi" w:hAnsiTheme="majorHAnsi"/>
          <w:sz w:val="20"/>
          <w:u w:val="single"/>
        </w:rPr>
        <w:t>Požadavky na prokázání splnění základních kvalifikačních předpokladů:</w:t>
      </w:r>
    </w:p>
    <w:p w:rsidR="005640AA" w:rsidRPr="005640AA" w:rsidRDefault="005640AA" w:rsidP="005640AA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asciiTheme="majorHAnsi" w:hAnsiTheme="majorHAnsi"/>
          <w:sz w:val="20"/>
        </w:rPr>
      </w:pPr>
      <w:r w:rsidRPr="005640AA">
        <w:rPr>
          <w:rFonts w:asciiTheme="majorHAnsi" w:hAnsiTheme="majorHAnsi"/>
          <w:sz w:val="20"/>
        </w:rPr>
        <w:t>Základní kvalifikační předpoklady dodavatel prokáže v souladu s ustanovením předložením čestného prohlášení, z jehož obsahu bude zřejmé, že dodavatel kvalifikační předpoklady splňuje.</w:t>
      </w:r>
    </w:p>
    <w:p w:rsidR="005640AA" w:rsidRPr="005640AA" w:rsidRDefault="005640AA" w:rsidP="005640AA">
      <w:pPr>
        <w:pStyle w:val="Odstavecseseznamem"/>
        <w:tabs>
          <w:tab w:val="num" w:pos="567"/>
        </w:tabs>
        <w:spacing w:before="120" w:after="0" w:line="240" w:lineRule="auto"/>
        <w:ind w:left="567"/>
        <w:contextualSpacing w:val="0"/>
        <w:jc w:val="both"/>
        <w:rPr>
          <w:rFonts w:asciiTheme="majorHAnsi" w:hAnsiTheme="majorHAnsi"/>
          <w:sz w:val="20"/>
        </w:rPr>
      </w:pPr>
      <w:r w:rsidRPr="005640AA">
        <w:rPr>
          <w:rFonts w:asciiTheme="majorHAnsi" w:hAnsiTheme="majorHAnsi"/>
          <w:sz w:val="20"/>
        </w:rPr>
        <w:t>Vzor takového čestného prohlášení je</w:t>
      </w:r>
      <w:r w:rsidRPr="005640AA">
        <w:rPr>
          <w:rFonts w:asciiTheme="majorHAnsi" w:hAnsiTheme="majorHAnsi"/>
        </w:rPr>
        <w:t xml:space="preserve"> </w:t>
      </w:r>
      <w:r w:rsidRPr="005640AA">
        <w:rPr>
          <w:rFonts w:asciiTheme="majorHAnsi" w:hAnsiTheme="majorHAnsi"/>
          <w:sz w:val="20"/>
        </w:rPr>
        <w:t>obsažen v</w:t>
      </w:r>
      <w:r w:rsidRPr="005640AA">
        <w:rPr>
          <w:rFonts w:asciiTheme="majorHAnsi" w:hAnsiTheme="majorHAnsi"/>
          <w:b/>
          <w:sz w:val="20"/>
        </w:rPr>
        <w:t xml:space="preserve"> Příloze č. 1 </w:t>
      </w:r>
      <w:r w:rsidR="005A0A13">
        <w:rPr>
          <w:rFonts w:asciiTheme="majorHAnsi" w:hAnsiTheme="majorHAnsi"/>
          <w:b/>
          <w:sz w:val="20"/>
        </w:rPr>
        <w:t>ZP</w:t>
      </w:r>
      <w:r w:rsidRPr="005640AA">
        <w:rPr>
          <w:rFonts w:asciiTheme="majorHAnsi" w:hAnsiTheme="majorHAnsi"/>
          <w:b/>
          <w:sz w:val="20"/>
        </w:rPr>
        <w:t xml:space="preserve"> </w:t>
      </w:r>
      <w:r w:rsidRPr="005640AA">
        <w:rPr>
          <w:rFonts w:asciiTheme="majorHAnsi" w:hAnsiTheme="majorHAnsi"/>
          <w:b/>
          <w:sz w:val="20"/>
          <w:szCs w:val="20"/>
        </w:rPr>
        <w:t>(</w:t>
      </w:r>
      <w:r w:rsidR="005639D0">
        <w:rPr>
          <w:rFonts w:asciiTheme="majorHAnsi" w:hAnsiTheme="majorHAnsi"/>
          <w:b/>
          <w:sz w:val="20"/>
          <w:szCs w:val="20"/>
        </w:rPr>
        <w:t>ZKP-</w:t>
      </w:r>
      <w:r w:rsidRPr="005640AA">
        <w:rPr>
          <w:rFonts w:asciiTheme="majorHAnsi" w:hAnsiTheme="majorHAnsi"/>
          <w:b/>
          <w:sz w:val="20"/>
          <w:szCs w:val="20"/>
        </w:rPr>
        <w:t>čestné prohlášení)</w:t>
      </w:r>
      <w:r w:rsidRPr="005640AA">
        <w:rPr>
          <w:rFonts w:asciiTheme="majorHAnsi" w:hAnsiTheme="majorHAnsi"/>
          <w:sz w:val="20"/>
        </w:rPr>
        <w:t>.</w:t>
      </w:r>
    </w:p>
    <w:p w:rsidR="00515C0F" w:rsidRPr="005640AA" w:rsidRDefault="005640AA" w:rsidP="00A37042">
      <w:pPr>
        <w:numPr>
          <w:ilvl w:val="0"/>
          <w:numId w:val="14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  <w:u w:val="single"/>
        </w:rPr>
      </w:pPr>
      <w:r w:rsidRPr="005640AA">
        <w:rPr>
          <w:rFonts w:asciiTheme="majorHAnsi" w:hAnsiTheme="majorHAnsi"/>
          <w:sz w:val="20"/>
          <w:u w:val="single"/>
        </w:rPr>
        <w:t>Požadavky na prokázání splnění profesních kvalifikačních předpokladů:</w:t>
      </w:r>
    </w:p>
    <w:p w:rsidR="005640AA" w:rsidRDefault="001D4D47" w:rsidP="00515C0F">
      <w:pPr>
        <w:numPr>
          <w:ilvl w:val="0"/>
          <w:numId w:val="29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</w:t>
      </w:r>
      <w:r w:rsidR="005640AA" w:rsidRPr="00B3621D">
        <w:rPr>
          <w:rFonts w:asciiTheme="majorHAnsi" w:hAnsiTheme="majorHAnsi"/>
          <w:sz w:val="20"/>
        </w:rPr>
        <w:t>odavatel prokáže doložením výpisu z obchodního rejstříku</w:t>
      </w:r>
      <w:r>
        <w:rPr>
          <w:rFonts w:asciiTheme="majorHAnsi" w:hAnsiTheme="majorHAnsi"/>
          <w:sz w:val="20"/>
        </w:rPr>
        <w:t xml:space="preserve"> </w:t>
      </w:r>
      <w:r w:rsidR="005640AA" w:rsidRPr="00B3621D">
        <w:rPr>
          <w:rFonts w:asciiTheme="majorHAnsi" w:hAnsiTheme="majorHAnsi"/>
          <w:sz w:val="20"/>
        </w:rPr>
        <w:t>pokud je v něm zapsán, či jiné obdobné evidence, pokud je v ní zapsán. Doklad nesmí být starší než 90 dní k datu podání nabídek</w:t>
      </w:r>
    </w:p>
    <w:p w:rsidR="005640AA" w:rsidRDefault="001D4D47" w:rsidP="00515C0F">
      <w:pPr>
        <w:numPr>
          <w:ilvl w:val="0"/>
          <w:numId w:val="29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</w:t>
      </w:r>
      <w:r w:rsidR="005640AA" w:rsidRPr="00B3621D">
        <w:rPr>
          <w:rFonts w:asciiTheme="majorHAnsi" w:hAnsiTheme="majorHAnsi"/>
          <w:sz w:val="20"/>
        </w:rPr>
        <w:t>odavatel prokáže doložením oprávnění k podnikání na činnosti, které jsou předmětem veřejné zakázky</w:t>
      </w:r>
    </w:p>
    <w:p w:rsidR="001D4D47" w:rsidRPr="00870413" w:rsidRDefault="001D4D47" w:rsidP="00A37042">
      <w:pPr>
        <w:numPr>
          <w:ilvl w:val="0"/>
          <w:numId w:val="14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  <w:highlight w:val="yellow"/>
          <w:u w:val="single"/>
        </w:rPr>
      </w:pPr>
      <w:r w:rsidRPr="00870413">
        <w:rPr>
          <w:rFonts w:asciiTheme="majorHAnsi" w:hAnsiTheme="majorHAnsi"/>
          <w:sz w:val="20"/>
          <w:highlight w:val="yellow"/>
          <w:u w:val="single"/>
        </w:rPr>
        <w:t>Požadavky na prokázání splnění technických kvalifikačních předpokladů:</w:t>
      </w:r>
    </w:p>
    <w:p w:rsidR="00D613DB" w:rsidRPr="00870413" w:rsidRDefault="00D613DB" w:rsidP="00D613DB">
      <w:pPr>
        <w:pStyle w:val="Odstavecseseznamem"/>
        <w:numPr>
          <w:ilvl w:val="0"/>
          <w:numId w:val="41"/>
        </w:numPr>
        <w:tabs>
          <w:tab w:val="left" w:pos="567"/>
          <w:tab w:val="left" w:pos="4395"/>
        </w:tabs>
        <w:spacing w:before="120" w:after="0"/>
        <w:ind w:left="1134" w:hanging="567"/>
        <w:rPr>
          <w:rFonts w:ascii="Cambria" w:hAnsi="Cambria"/>
          <w:sz w:val="20"/>
          <w:szCs w:val="20"/>
          <w:highlight w:val="yellow"/>
        </w:rPr>
      </w:pPr>
      <w:r w:rsidRPr="00870413">
        <w:rPr>
          <w:rFonts w:ascii="Cambria" w:hAnsi="Cambria"/>
          <w:sz w:val="20"/>
          <w:szCs w:val="20"/>
          <w:highlight w:val="yellow"/>
        </w:rPr>
        <w:t>Rozsah požadovaných informací a dokladů:</w:t>
      </w:r>
    </w:p>
    <w:p w:rsidR="00D613DB" w:rsidRPr="00870413" w:rsidRDefault="00D613DB" w:rsidP="00D613DB">
      <w:pPr>
        <w:tabs>
          <w:tab w:val="left" w:pos="284"/>
          <w:tab w:val="left" w:pos="4395"/>
        </w:tabs>
        <w:spacing w:before="120" w:after="0" w:line="240" w:lineRule="auto"/>
        <w:ind w:left="1134"/>
        <w:jc w:val="both"/>
        <w:rPr>
          <w:rFonts w:asciiTheme="majorHAnsi" w:hAnsiTheme="majorHAnsi"/>
          <w:sz w:val="18"/>
          <w:szCs w:val="20"/>
          <w:highlight w:val="yellow"/>
        </w:rPr>
      </w:pPr>
      <w:r w:rsidRPr="00870413">
        <w:rPr>
          <w:rFonts w:asciiTheme="majorHAnsi" w:hAnsiTheme="majorHAnsi"/>
          <w:sz w:val="18"/>
          <w:szCs w:val="20"/>
          <w:highlight w:val="yellow"/>
        </w:rPr>
        <w:t xml:space="preserve">Dodavatel předloží seznam nejméně </w:t>
      </w:r>
      <w:r w:rsidRPr="00870413">
        <w:rPr>
          <w:rFonts w:asciiTheme="majorHAnsi" w:hAnsiTheme="majorHAnsi"/>
          <w:b/>
          <w:sz w:val="18"/>
          <w:szCs w:val="20"/>
          <w:highlight w:val="yellow"/>
        </w:rPr>
        <w:t>dvou</w:t>
      </w:r>
      <w:r w:rsidRPr="00870413">
        <w:rPr>
          <w:rFonts w:asciiTheme="majorHAnsi" w:hAnsiTheme="majorHAnsi"/>
          <w:sz w:val="18"/>
          <w:szCs w:val="20"/>
          <w:highlight w:val="yellow"/>
        </w:rPr>
        <w:t xml:space="preserve"> významných dodávek svým charakterem odpovídající předmětu této veřejné zakázky realizovaných dodavatelem v posledních 3 letech s uvedením jejich rozsahu a doby plnění, přílohou tohoto seznamu musí být:</w:t>
      </w:r>
    </w:p>
    <w:p w:rsidR="00D613DB" w:rsidRPr="00870413" w:rsidRDefault="00D613DB" w:rsidP="00D613DB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 w:after="0" w:line="240" w:lineRule="auto"/>
        <w:ind w:left="1701" w:hanging="567"/>
        <w:jc w:val="both"/>
        <w:rPr>
          <w:rFonts w:asciiTheme="majorHAnsi" w:hAnsiTheme="majorHAnsi"/>
          <w:sz w:val="18"/>
          <w:szCs w:val="20"/>
          <w:highlight w:val="yellow"/>
        </w:rPr>
      </w:pPr>
      <w:r w:rsidRPr="00870413">
        <w:rPr>
          <w:rFonts w:asciiTheme="majorHAnsi" w:hAnsiTheme="majorHAnsi"/>
          <w:sz w:val="18"/>
          <w:szCs w:val="20"/>
          <w:highlight w:val="yellow"/>
        </w:rPr>
        <w:t>1.</w:t>
      </w:r>
      <w:r w:rsidRPr="00870413">
        <w:rPr>
          <w:rFonts w:asciiTheme="majorHAnsi" w:hAnsiTheme="majorHAnsi"/>
          <w:sz w:val="18"/>
          <w:szCs w:val="20"/>
          <w:highlight w:val="yellow"/>
        </w:rPr>
        <w:tab/>
        <w:t>osvědčení vydané či podepsané veřejným zadavatelem, pokud bylo zboží dodáno veřejnému zadavateli</w:t>
      </w:r>
    </w:p>
    <w:p w:rsidR="00D613DB" w:rsidRPr="00870413" w:rsidRDefault="00D613DB" w:rsidP="00D613DB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 w:after="0" w:line="240" w:lineRule="auto"/>
        <w:ind w:left="1701" w:hanging="567"/>
        <w:jc w:val="both"/>
        <w:rPr>
          <w:rFonts w:asciiTheme="majorHAnsi" w:hAnsiTheme="majorHAnsi"/>
          <w:sz w:val="18"/>
          <w:szCs w:val="20"/>
          <w:highlight w:val="yellow"/>
        </w:rPr>
      </w:pPr>
      <w:r w:rsidRPr="00870413">
        <w:rPr>
          <w:rFonts w:asciiTheme="majorHAnsi" w:hAnsiTheme="majorHAnsi"/>
          <w:sz w:val="18"/>
          <w:szCs w:val="20"/>
          <w:highlight w:val="yellow"/>
        </w:rPr>
        <w:t>2.</w:t>
      </w:r>
      <w:r w:rsidRPr="00870413">
        <w:rPr>
          <w:rFonts w:asciiTheme="majorHAnsi" w:hAnsiTheme="majorHAnsi"/>
          <w:sz w:val="18"/>
          <w:szCs w:val="20"/>
          <w:highlight w:val="yellow"/>
        </w:rPr>
        <w:tab/>
        <w:t>osvědčení vydané jinou osobou, pokud bylo zboží dodáno jiné osobě než veřejnému zadavateli, nebo</w:t>
      </w:r>
    </w:p>
    <w:p w:rsidR="00870413" w:rsidRPr="00870413" w:rsidRDefault="00D613DB" w:rsidP="00D613DB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 w:after="0" w:line="240" w:lineRule="auto"/>
        <w:ind w:left="1701" w:hanging="567"/>
        <w:jc w:val="both"/>
        <w:rPr>
          <w:rFonts w:asciiTheme="majorHAnsi" w:hAnsiTheme="majorHAnsi"/>
          <w:sz w:val="18"/>
          <w:szCs w:val="20"/>
          <w:highlight w:val="yellow"/>
        </w:rPr>
      </w:pPr>
      <w:r w:rsidRPr="00870413">
        <w:rPr>
          <w:rFonts w:asciiTheme="majorHAnsi" w:hAnsiTheme="majorHAnsi"/>
          <w:sz w:val="18"/>
          <w:szCs w:val="20"/>
          <w:highlight w:val="yellow"/>
        </w:rPr>
        <w:t>3.</w:t>
      </w:r>
      <w:r w:rsidRPr="00870413">
        <w:rPr>
          <w:rFonts w:asciiTheme="majorHAnsi" w:hAnsiTheme="majorHAnsi"/>
          <w:sz w:val="18"/>
          <w:szCs w:val="20"/>
          <w:highlight w:val="yellow"/>
        </w:rPr>
        <w:tab/>
        <w:t>smlouva s jinou osobou a doklad o uskutečnění plnění dodavatele, není-li současně možné osvědčení podle bodu 2 od této osoby získat z důvo</w:t>
      </w:r>
      <w:r w:rsidR="005C001E" w:rsidRPr="00870413">
        <w:rPr>
          <w:rFonts w:asciiTheme="majorHAnsi" w:hAnsiTheme="majorHAnsi"/>
          <w:sz w:val="18"/>
          <w:szCs w:val="20"/>
          <w:highlight w:val="yellow"/>
        </w:rPr>
        <w:t>dů spočívajících na její straně.</w:t>
      </w:r>
    </w:p>
    <w:p w:rsidR="00870413" w:rsidRDefault="00870413">
      <w:pPr>
        <w:spacing w:after="0" w:line="240" w:lineRule="auto"/>
        <w:rPr>
          <w:rFonts w:asciiTheme="majorHAnsi" w:hAnsiTheme="majorHAnsi"/>
          <w:sz w:val="18"/>
          <w:szCs w:val="20"/>
          <w:highlight w:val="white"/>
        </w:rPr>
      </w:pPr>
      <w:r>
        <w:rPr>
          <w:rFonts w:asciiTheme="majorHAnsi" w:hAnsiTheme="majorHAnsi"/>
          <w:sz w:val="18"/>
          <w:szCs w:val="20"/>
          <w:highlight w:val="white"/>
        </w:rPr>
        <w:br w:type="page"/>
      </w:r>
    </w:p>
    <w:p w:rsidR="00D613DB" w:rsidRPr="00D16068" w:rsidRDefault="00D613DB" w:rsidP="00D613DB">
      <w:pPr>
        <w:pStyle w:val="Odstavecseseznamem"/>
        <w:numPr>
          <w:ilvl w:val="0"/>
          <w:numId w:val="41"/>
        </w:numPr>
        <w:tabs>
          <w:tab w:val="left" w:pos="567"/>
          <w:tab w:val="left" w:pos="4395"/>
        </w:tabs>
        <w:spacing w:before="120" w:after="0"/>
        <w:ind w:left="1134" w:hanging="567"/>
        <w:rPr>
          <w:rFonts w:ascii="Cambria" w:hAnsi="Cambria"/>
          <w:sz w:val="20"/>
          <w:szCs w:val="20"/>
          <w:highlight w:val="yellow"/>
        </w:rPr>
      </w:pPr>
      <w:r w:rsidRPr="00D16068">
        <w:rPr>
          <w:rFonts w:ascii="Cambria" w:hAnsi="Cambria"/>
          <w:sz w:val="20"/>
          <w:szCs w:val="20"/>
          <w:highlight w:val="yellow"/>
        </w:rPr>
        <w:t>Způsob prokázání splnění technických kvalifikačních předpokladů:</w:t>
      </w:r>
    </w:p>
    <w:p w:rsidR="00D613DB" w:rsidRPr="00D16068" w:rsidRDefault="00D613DB" w:rsidP="00D613DB">
      <w:pPr>
        <w:tabs>
          <w:tab w:val="left" w:pos="284"/>
          <w:tab w:val="left" w:pos="4395"/>
        </w:tabs>
        <w:spacing w:before="120" w:after="120" w:line="240" w:lineRule="auto"/>
        <w:ind w:left="1134"/>
        <w:jc w:val="both"/>
        <w:rPr>
          <w:rFonts w:asciiTheme="majorHAnsi" w:hAnsiTheme="majorHAnsi"/>
          <w:sz w:val="18"/>
          <w:szCs w:val="20"/>
          <w:highlight w:val="yellow"/>
        </w:rPr>
      </w:pPr>
      <w:r w:rsidRPr="00D16068">
        <w:rPr>
          <w:rFonts w:ascii="Cambria" w:hAnsi="Cambria"/>
          <w:sz w:val="18"/>
          <w:szCs w:val="20"/>
          <w:highlight w:val="yellow"/>
        </w:rPr>
        <w:t xml:space="preserve">Dodavatel prokáže splnění tohoto technického kvalifikačního předpokladu, pokud předloží seznam nejméně </w:t>
      </w:r>
      <w:r w:rsidRPr="00D16068">
        <w:rPr>
          <w:rFonts w:asciiTheme="majorHAnsi" w:hAnsiTheme="majorHAnsi"/>
          <w:b/>
          <w:sz w:val="18"/>
          <w:szCs w:val="20"/>
          <w:highlight w:val="yellow"/>
        </w:rPr>
        <w:t>dvou</w:t>
      </w:r>
      <w:r w:rsidRPr="00D16068">
        <w:rPr>
          <w:rFonts w:asciiTheme="majorHAnsi" w:hAnsiTheme="majorHAnsi"/>
          <w:sz w:val="18"/>
          <w:szCs w:val="20"/>
          <w:highlight w:val="yellow"/>
        </w:rPr>
        <w:t xml:space="preserve"> významných dodávek svým charakterem odpovídající předmětu této veřejné zakázky realizovaných dodavatelem v posledních 3 letech s uvedením jejich rozsahu a doby plnění. </w:t>
      </w:r>
      <w:r w:rsidR="005639D0" w:rsidRPr="00D16068">
        <w:rPr>
          <w:rFonts w:asciiTheme="majorHAnsi" w:hAnsiTheme="majorHAnsi"/>
          <w:sz w:val="18"/>
          <w:szCs w:val="20"/>
          <w:highlight w:val="yellow"/>
        </w:rPr>
        <w:br/>
      </w:r>
      <w:r w:rsidRPr="00D16068">
        <w:rPr>
          <w:rFonts w:ascii="Cambria" w:hAnsi="Cambria"/>
          <w:sz w:val="18"/>
          <w:szCs w:val="20"/>
          <w:highlight w:val="yellow"/>
        </w:rPr>
        <w:t xml:space="preserve">Seznam nejméně </w:t>
      </w:r>
      <w:r w:rsidRPr="00D16068">
        <w:rPr>
          <w:rFonts w:asciiTheme="majorHAnsi" w:hAnsiTheme="majorHAnsi"/>
          <w:b/>
          <w:sz w:val="18"/>
          <w:szCs w:val="20"/>
          <w:highlight w:val="yellow"/>
        </w:rPr>
        <w:t>dvou</w:t>
      </w:r>
      <w:r w:rsidRPr="00D16068">
        <w:rPr>
          <w:rFonts w:asciiTheme="majorHAnsi" w:hAnsiTheme="majorHAnsi"/>
          <w:sz w:val="18"/>
          <w:szCs w:val="20"/>
          <w:highlight w:val="yellow"/>
        </w:rPr>
        <w:t xml:space="preserve"> významných dodávek svým charakterem odpovídající předmětu této veřejné zakázky realizovaných dodavatelem v posledních 3 letech </w:t>
      </w:r>
      <w:r w:rsidRPr="00D16068">
        <w:rPr>
          <w:rFonts w:ascii="Cambria" w:hAnsi="Cambria"/>
          <w:sz w:val="18"/>
          <w:szCs w:val="20"/>
          <w:highlight w:val="yellow"/>
        </w:rPr>
        <w:t xml:space="preserve">musí být vyhotoven formou čestného prohlášení dle vzoru - </w:t>
      </w:r>
      <w:r w:rsidRPr="00D16068">
        <w:rPr>
          <w:rFonts w:ascii="Cambria" w:hAnsi="Cambria"/>
          <w:b/>
          <w:sz w:val="18"/>
          <w:szCs w:val="20"/>
          <w:highlight w:val="yellow"/>
        </w:rPr>
        <w:t xml:space="preserve">Příloha č. </w:t>
      </w:r>
      <w:r w:rsidR="005639D0" w:rsidRPr="00D16068">
        <w:rPr>
          <w:rFonts w:ascii="Cambria" w:hAnsi="Cambria"/>
          <w:b/>
          <w:sz w:val="18"/>
          <w:szCs w:val="20"/>
          <w:highlight w:val="yellow"/>
        </w:rPr>
        <w:t>2 ZP</w:t>
      </w:r>
      <w:r w:rsidRPr="00D16068">
        <w:rPr>
          <w:rFonts w:ascii="Cambria" w:hAnsi="Cambria"/>
          <w:b/>
          <w:sz w:val="18"/>
          <w:szCs w:val="20"/>
          <w:highlight w:val="yellow"/>
        </w:rPr>
        <w:t xml:space="preserve"> </w:t>
      </w:r>
      <w:r w:rsidRPr="00D16068">
        <w:rPr>
          <w:rFonts w:asciiTheme="majorHAnsi" w:hAnsiTheme="majorHAnsi"/>
          <w:b/>
          <w:sz w:val="18"/>
          <w:highlight w:val="yellow"/>
        </w:rPr>
        <w:t>(seznam významných dodávek)</w:t>
      </w:r>
      <w:r w:rsidRPr="00D16068">
        <w:rPr>
          <w:rFonts w:asciiTheme="majorHAnsi" w:hAnsiTheme="majorHAnsi"/>
          <w:sz w:val="18"/>
          <w:highlight w:val="yellow"/>
        </w:rPr>
        <w:t xml:space="preserve"> </w:t>
      </w:r>
      <w:r w:rsidRPr="00D16068">
        <w:rPr>
          <w:rFonts w:ascii="Cambria" w:hAnsi="Cambria"/>
          <w:sz w:val="18"/>
          <w:szCs w:val="20"/>
          <w:highlight w:val="yellow"/>
        </w:rPr>
        <w:t>podepsaného osobou oprávněnou jednat jménem nebo za dodavatele. V tomto seznamu dodavatel dále vyznačí údaje</w:t>
      </w:r>
      <w:r w:rsidR="005639D0" w:rsidRPr="00D16068">
        <w:rPr>
          <w:rFonts w:ascii="Cambria" w:hAnsi="Cambria"/>
          <w:sz w:val="18"/>
          <w:szCs w:val="20"/>
          <w:highlight w:val="yellow"/>
        </w:rPr>
        <w:br/>
      </w:r>
      <w:r w:rsidRPr="00D16068">
        <w:rPr>
          <w:rFonts w:ascii="Cambria" w:hAnsi="Cambria"/>
          <w:sz w:val="18"/>
          <w:szCs w:val="20"/>
          <w:highlight w:val="yellow"/>
        </w:rPr>
        <w:t>a přiloží příslušné dokumenty.</w:t>
      </w:r>
    </w:p>
    <w:p w:rsidR="00D613DB" w:rsidRPr="00D16068" w:rsidRDefault="00D613DB" w:rsidP="005639D0">
      <w:pPr>
        <w:pStyle w:val="Odstavecseseznamem"/>
        <w:numPr>
          <w:ilvl w:val="0"/>
          <w:numId w:val="41"/>
        </w:numPr>
        <w:tabs>
          <w:tab w:val="left" w:pos="567"/>
          <w:tab w:val="left" w:pos="4395"/>
        </w:tabs>
        <w:spacing w:before="120" w:after="0"/>
        <w:ind w:left="1134" w:hanging="567"/>
        <w:rPr>
          <w:rFonts w:ascii="Cambria" w:hAnsi="Cambria"/>
          <w:sz w:val="20"/>
          <w:szCs w:val="20"/>
          <w:highlight w:val="yellow"/>
        </w:rPr>
      </w:pPr>
      <w:r w:rsidRPr="00D16068">
        <w:rPr>
          <w:rFonts w:ascii="Cambria" w:hAnsi="Cambria"/>
          <w:sz w:val="20"/>
          <w:szCs w:val="20"/>
          <w:highlight w:val="yellow"/>
        </w:rPr>
        <w:t>Vymezení minimální úrovně tohoto kvalifikačního předpokladu, odpovídající druhu, rozsahu a složitosti p</w:t>
      </w:r>
      <w:r w:rsidR="005639D0" w:rsidRPr="00D16068">
        <w:rPr>
          <w:rFonts w:ascii="Cambria" w:hAnsi="Cambria"/>
          <w:sz w:val="20"/>
          <w:szCs w:val="20"/>
          <w:highlight w:val="yellow"/>
        </w:rPr>
        <w:t>ředmětu plnění veřejné zakázky</w:t>
      </w:r>
      <w:r w:rsidRPr="00D16068">
        <w:rPr>
          <w:rFonts w:ascii="Cambria" w:hAnsi="Cambria"/>
          <w:sz w:val="20"/>
          <w:szCs w:val="20"/>
          <w:highlight w:val="yellow"/>
        </w:rPr>
        <w:t>:</w:t>
      </w:r>
    </w:p>
    <w:p w:rsidR="00D613DB" w:rsidRPr="00D16068" w:rsidRDefault="00D613DB" w:rsidP="005639D0">
      <w:pPr>
        <w:tabs>
          <w:tab w:val="left" w:pos="284"/>
          <w:tab w:val="left" w:pos="4395"/>
        </w:tabs>
        <w:spacing w:before="120" w:after="0" w:line="360" w:lineRule="auto"/>
        <w:ind w:left="1134"/>
        <w:jc w:val="both"/>
        <w:rPr>
          <w:rFonts w:asciiTheme="majorHAnsi" w:hAnsiTheme="majorHAnsi"/>
          <w:sz w:val="18"/>
          <w:szCs w:val="20"/>
          <w:highlight w:val="yellow"/>
        </w:rPr>
      </w:pPr>
      <w:r w:rsidRPr="00D16068">
        <w:rPr>
          <w:rFonts w:asciiTheme="majorHAnsi" w:hAnsiTheme="majorHAnsi"/>
          <w:sz w:val="18"/>
          <w:szCs w:val="20"/>
          <w:highlight w:val="yellow"/>
        </w:rPr>
        <w:t xml:space="preserve">Dodavatel prokáže splnění tohoto technického kvalifikačního předpokladu, pokud v seznamu nejméně </w:t>
      </w:r>
      <w:r w:rsidRPr="00D16068">
        <w:rPr>
          <w:rFonts w:asciiTheme="majorHAnsi" w:hAnsiTheme="majorHAnsi"/>
          <w:b/>
          <w:sz w:val="18"/>
          <w:szCs w:val="20"/>
          <w:highlight w:val="yellow"/>
        </w:rPr>
        <w:t>dvou</w:t>
      </w:r>
      <w:r w:rsidRPr="00D16068">
        <w:rPr>
          <w:rFonts w:asciiTheme="majorHAnsi" w:hAnsiTheme="majorHAnsi"/>
          <w:sz w:val="18"/>
          <w:szCs w:val="20"/>
          <w:highlight w:val="yellow"/>
        </w:rPr>
        <w:t xml:space="preserve"> významných dodávek jím realizovaných za poslední </w:t>
      </w:r>
      <w:r w:rsidRPr="00D16068">
        <w:rPr>
          <w:rFonts w:asciiTheme="majorHAnsi" w:hAnsiTheme="majorHAnsi"/>
          <w:b/>
          <w:sz w:val="18"/>
          <w:szCs w:val="20"/>
          <w:highlight w:val="yellow"/>
        </w:rPr>
        <w:t>3 roky</w:t>
      </w:r>
      <w:r w:rsidRPr="00D16068">
        <w:rPr>
          <w:rFonts w:asciiTheme="majorHAnsi" w:hAnsiTheme="majorHAnsi"/>
          <w:sz w:val="18"/>
          <w:szCs w:val="20"/>
          <w:highlight w:val="yellow"/>
        </w:rPr>
        <w:t xml:space="preserve"> </w:t>
      </w:r>
      <w:r w:rsidRPr="00D16068">
        <w:rPr>
          <w:rFonts w:asciiTheme="majorHAnsi" w:hAnsiTheme="majorHAnsi"/>
          <w:i/>
          <w:sz w:val="18"/>
          <w:szCs w:val="20"/>
          <w:highlight w:val="yellow"/>
        </w:rPr>
        <w:t>(když rozhodným datem je termín pro podání nabídky, tzn. dodávky nesmí být starší tří let k datu pro podání nabídek a musí být řádně dokončeny)</w:t>
      </w:r>
      <w:r w:rsidRPr="00D16068">
        <w:rPr>
          <w:rFonts w:asciiTheme="majorHAnsi" w:hAnsiTheme="majorHAnsi"/>
          <w:sz w:val="18"/>
          <w:szCs w:val="20"/>
          <w:highlight w:val="yellow"/>
        </w:rPr>
        <w:t xml:space="preserve"> budou uvedeny minimálně dvě významné dodávky svým charakterem odpovídající předmětu této veřejné zakázky </w:t>
      </w:r>
      <w:r w:rsidRPr="00D16068">
        <w:rPr>
          <w:rFonts w:asciiTheme="majorHAnsi" w:hAnsiTheme="majorHAnsi"/>
          <w:i/>
          <w:sz w:val="18"/>
          <w:szCs w:val="20"/>
          <w:highlight w:val="yellow"/>
        </w:rPr>
        <w:t>(</w:t>
      </w:r>
      <w:r w:rsidR="005639D0" w:rsidRPr="00D16068">
        <w:rPr>
          <w:rFonts w:asciiTheme="majorHAnsi" w:hAnsiTheme="majorHAnsi"/>
          <w:i/>
          <w:sz w:val="18"/>
          <w:szCs w:val="20"/>
          <w:highlight w:val="yellow"/>
        </w:rPr>
        <w:t>dodávka plastových kontejnerů na odpady</w:t>
      </w:r>
      <w:r w:rsidRPr="00D16068">
        <w:rPr>
          <w:rFonts w:asciiTheme="majorHAnsi" w:hAnsiTheme="majorHAnsi"/>
          <w:i/>
          <w:sz w:val="18"/>
          <w:szCs w:val="20"/>
          <w:highlight w:val="yellow"/>
        </w:rPr>
        <w:t>)</w:t>
      </w:r>
      <w:r w:rsidRPr="00D16068">
        <w:rPr>
          <w:rFonts w:asciiTheme="majorHAnsi" w:hAnsiTheme="majorHAnsi"/>
          <w:sz w:val="18"/>
          <w:szCs w:val="20"/>
          <w:highlight w:val="yellow"/>
        </w:rPr>
        <w:t xml:space="preserve">, jejichž finanční objem </w:t>
      </w:r>
      <w:r w:rsidRPr="00D16068">
        <w:rPr>
          <w:rFonts w:asciiTheme="majorHAnsi" w:hAnsiTheme="majorHAnsi"/>
          <w:b/>
          <w:sz w:val="18"/>
          <w:szCs w:val="20"/>
          <w:highlight w:val="yellow"/>
        </w:rPr>
        <w:t xml:space="preserve">dosáhl nebo přesáhl </w:t>
      </w:r>
      <w:r w:rsidR="005639D0" w:rsidRPr="00D16068">
        <w:rPr>
          <w:rFonts w:asciiTheme="majorHAnsi" w:hAnsiTheme="majorHAnsi"/>
          <w:b/>
          <w:sz w:val="18"/>
          <w:szCs w:val="20"/>
          <w:highlight w:val="yellow"/>
        </w:rPr>
        <w:t>5</w:t>
      </w:r>
      <w:r w:rsidRPr="00D16068">
        <w:rPr>
          <w:rFonts w:asciiTheme="majorHAnsi" w:hAnsiTheme="majorHAnsi"/>
          <w:b/>
          <w:sz w:val="18"/>
          <w:szCs w:val="20"/>
          <w:highlight w:val="yellow"/>
        </w:rPr>
        <w:t>00 000 Kč bez DPH</w:t>
      </w:r>
      <w:r w:rsidRPr="00D16068">
        <w:rPr>
          <w:rFonts w:asciiTheme="majorHAnsi" w:hAnsiTheme="majorHAnsi"/>
          <w:sz w:val="18"/>
          <w:szCs w:val="20"/>
          <w:highlight w:val="yellow"/>
        </w:rPr>
        <w:t>, a to pro každou dodávku vždy samostatně.</w:t>
      </w:r>
    </w:p>
    <w:p w:rsidR="00D613DB" w:rsidRPr="00D16068" w:rsidRDefault="00D613DB" w:rsidP="005C001E">
      <w:pPr>
        <w:tabs>
          <w:tab w:val="left" w:pos="284"/>
          <w:tab w:val="left" w:pos="4395"/>
        </w:tabs>
        <w:spacing w:before="120" w:after="0" w:line="240" w:lineRule="auto"/>
        <w:ind w:left="1134"/>
        <w:rPr>
          <w:rFonts w:asciiTheme="majorHAnsi" w:hAnsiTheme="majorHAnsi"/>
          <w:sz w:val="18"/>
          <w:szCs w:val="20"/>
          <w:highlight w:val="yellow"/>
        </w:rPr>
      </w:pPr>
      <w:r w:rsidRPr="00D16068">
        <w:rPr>
          <w:rFonts w:asciiTheme="majorHAnsi" w:hAnsiTheme="majorHAnsi"/>
          <w:sz w:val="18"/>
          <w:szCs w:val="20"/>
          <w:highlight w:val="yellow"/>
        </w:rPr>
        <w:t>Přílohou tohoto seznamu musí být:</w:t>
      </w:r>
    </w:p>
    <w:p w:rsidR="005C001E" w:rsidRPr="00D16068" w:rsidRDefault="005C001E" w:rsidP="005C001E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 w:after="0" w:line="240" w:lineRule="auto"/>
        <w:ind w:left="1701" w:hanging="567"/>
        <w:jc w:val="both"/>
        <w:rPr>
          <w:rFonts w:asciiTheme="majorHAnsi" w:hAnsiTheme="majorHAnsi"/>
          <w:sz w:val="18"/>
          <w:szCs w:val="20"/>
          <w:highlight w:val="yellow"/>
        </w:rPr>
      </w:pPr>
      <w:r w:rsidRPr="00D16068">
        <w:rPr>
          <w:rFonts w:asciiTheme="majorHAnsi" w:hAnsiTheme="majorHAnsi"/>
          <w:sz w:val="18"/>
          <w:szCs w:val="20"/>
          <w:highlight w:val="yellow"/>
        </w:rPr>
        <w:t>1.</w:t>
      </w:r>
      <w:r w:rsidRPr="00D16068">
        <w:rPr>
          <w:rFonts w:asciiTheme="majorHAnsi" w:hAnsiTheme="majorHAnsi"/>
          <w:sz w:val="18"/>
          <w:szCs w:val="20"/>
          <w:highlight w:val="yellow"/>
        </w:rPr>
        <w:tab/>
        <w:t>osvědčení vydané či podepsané veřejným zadavatelem, pokud bylo zboží dodáno veřejnému zadavateli</w:t>
      </w:r>
    </w:p>
    <w:p w:rsidR="005C001E" w:rsidRPr="00D16068" w:rsidRDefault="005C001E" w:rsidP="005C001E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 w:after="0" w:line="240" w:lineRule="auto"/>
        <w:ind w:left="1701" w:hanging="567"/>
        <w:jc w:val="both"/>
        <w:rPr>
          <w:rFonts w:asciiTheme="majorHAnsi" w:hAnsiTheme="majorHAnsi"/>
          <w:sz w:val="18"/>
          <w:szCs w:val="20"/>
          <w:highlight w:val="yellow"/>
        </w:rPr>
      </w:pPr>
      <w:r w:rsidRPr="00D16068">
        <w:rPr>
          <w:rFonts w:asciiTheme="majorHAnsi" w:hAnsiTheme="majorHAnsi"/>
          <w:sz w:val="18"/>
          <w:szCs w:val="20"/>
          <w:highlight w:val="yellow"/>
        </w:rPr>
        <w:t>2.</w:t>
      </w:r>
      <w:r w:rsidRPr="00D16068">
        <w:rPr>
          <w:rFonts w:asciiTheme="majorHAnsi" w:hAnsiTheme="majorHAnsi"/>
          <w:sz w:val="18"/>
          <w:szCs w:val="20"/>
          <w:highlight w:val="yellow"/>
        </w:rPr>
        <w:tab/>
        <w:t>osvědčení vydané jinou osobou, pokud bylo zboží dodáno jiné osobě než veřejnému zadavateli, nebo</w:t>
      </w:r>
    </w:p>
    <w:p w:rsidR="005C001E" w:rsidRPr="00D16068" w:rsidRDefault="005C001E" w:rsidP="005C001E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 w:after="0" w:line="240" w:lineRule="auto"/>
        <w:ind w:left="1701" w:hanging="567"/>
        <w:jc w:val="both"/>
        <w:rPr>
          <w:rFonts w:asciiTheme="majorHAnsi" w:hAnsiTheme="majorHAnsi"/>
          <w:sz w:val="18"/>
          <w:szCs w:val="20"/>
          <w:highlight w:val="yellow"/>
        </w:rPr>
      </w:pPr>
      <w:r w:rsidRPr="00D16068">
        <w:rPr>
          <w:rFonts w:asciiTheme="majorHAnsi" w:hAnsiTheme="majorHAnsi"/>
          <w:sz w:val="18"/>
          <w:szCs w:val="20"/>
          <w:highlight w:val="yellow"/>
        </w:rPr>
        <w:t>3.</w:t>
      </w:r>
      <w:r w:rsidRPr="00D16068">
        <w:rPr>
          <w:rFonts w:asciiTheme="majorHAnsi" w:hAnsiTheme="majorHAnsi"/>
          <w:sz w:val="18"/>
          <w:szCs w:val="20"/>
          <w:highlight w:val="yellow"/>
        </w:rPr>
        <w:tab/>
        <w:t>smlouva s jinou osobou a doklad o uskutečnění plnění dodavatele, není-li současně možné osvědčení podle bodu 2 od této osoby získat z důvodů spočívajících na její straně.</w:t>
      </w:r>
    </w:p>
    <w:p w:rsidR="00A37042" w:rsidRPr="00A37042" w:rsidRDefault="001D4D47" w:rsidP="00A37042">
      <w:pPr>
        <w:numPr>
          <w:ilvl w:val="0"/>
          <w:numId w:val="14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V rámci zpracování nabídek dodavatelé předloží prosté kopie výše definovaných dokladů. </w:t>
      </w:r>
      <w:r w:rsidR="003E39D5">
        <w:rPr>
          <w:rFonts w:asciiTheme="majorHAnsi" w:hAnsiTheme="majorHAnsi"/>
          <w:sz w:val="20"/>
        </w:rPr>
        <w:t>Dodavatel</w:t>
      </w:r>
      <w:r w:rsidR="00A37042" w:rsidRPr="00A37042">
        <w:rPr>
          <w:rFonts w:asciiTheme="majorHAnsi" w:hAnsiTheme="majorHAnsi"/>
          <w:sz w:val="20"/>
        </w:rPr>
        <w:t xml:space="preserve">, se kterým má být uzavřena smlouva, je povinen před jejím uzavřením předložit zadavateli originály, nebo úředně ověřené kopie </w:t>
      </w:r>
      <w:r>
        <w:rPr>
          <w:rFonts w:asciiTheme="majorHAnsi" w:hAnsiTheme="majorHAnsi"/>
          <w:sz w:val="20"/>
        </w:rPr>
        <w:t xml:space="preserve">výše definovaných </w:t>
      </w:r>
      <w:r w:rsidR="00A37042" w:rsidRPr="00A37042">
        <w:rPr>
          <w:rFonts w:asciiTheme="majorHAnsi" w:hAnsiTheme="majorHAnsi"/>
          <w:sz w:val="20"/>
        </w:rPr>
        <w:t>dokladů pro</w:t>
      </w:r>
      <w:r>
        <w:rPr>
          <w:rFonts w:asciiTheme="majorHAnsi" w:hAnsiTheme="majorHAnsi"/>
          <w:sz w:val="20"/>
        </w:rPr>
        <w:t xml:space="preserve">kazujících splnění kvalifikace. </w:t>
      </w:r>
      <w:r w:rsidR="00A37042" w:rsidRPr="00A37042">
        <w:rPr>
          <w:rFonts w:asciiTheme="majorHAnsi" w:hAnsiTheme="majorHAnsi"/>
          <w:sz w:val="20"/>
        </w:rPr>
        <w:t>Nesplnění této povinnosti se považuje za neposkytnutí součinnosti k uzavření smlouvy.</w:t>
      </w:r>
    </w:p>
    <w:p w:rsidR="003E39D5" w:rsidRDefault="003E39D5">
      <w:pPr>
        <w:spacing w:after="0" w:line="240" w:lineRule="auto"/>
        <w:rPr>
          <w:rFonts w:asciiTheme="majorHAnsi" w:hAnsiTheme="majorHAnsi"/>
          <w:b/>
        </w:rPr>
      </w:pPr>
    </w:p>
    <w:p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F51561" w:rsidRPr="00496ACD" w:rsidTr="006667D0">
        <w:tc>
          <w:tcPr>
            <w:tcW w:w="9072" w:type="dxa"/>
            <w:shd w:val="clear" w:color="auto" w:fill="8DB3E2" w:themeFill="text2" w:themeFillTint="66"/>
          </w:tcPr>
          <w:p w:rsidR="00F51561" w:rsidRPr="00496ACD" w:rsidRDefault="00DF6A94" w:rsidP="006644CE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D</w:t>
            </w:r>
            <w:r w:rsidR="00F51561" w:rsidRPr="00496ACD">
              <w:rPr>
                <w:rFonts w:asciiTheme="majorHAnsi" w:hAnsiTheme="majorHAnsi"/>
                <w:b/>
                <w:sz w:val="20"/>
              </w:rPr>
              <w:t xml:space="preserve">oba </w:t>
            </w:r>
            <w:r w:rsidR="006644CE">
              <w:rPr>
                <w:rFonts w:asciiTheme="majorHAnsi" w:hAnsiTheme="majorHAnsi"/>
                <w:b/>
                <w:sz w:val="20"/>
              </w:rPr>
              <w:t xml:space="preserve">a místo </w:t>
            </w:r>
            <w:r w:rsidR="00F51561" w:rsidRPr="00496ACD">
              <w:rPr>
                <w:rFonts w:asciiTheme="majorHAnsi" w:hAnsiTheme="majorHAnsi"/>
                <w:b/>
                <w:sz w:val="20"/>
              </w:rPr>
              <w:t>plnění veřejné zakázky</w:t>
            </w:r>
          </w:p>
        </w:tc>
      </w:tr>
    </w:tbl>
    <w:p w:rsidR="00515C0F" w:rsidRDefault="00515C0F" w:rsidP="00874A1B">
      <w:pPr>
        <w:tabs>
          <w:tab w:val="left" w:pos="3533"/>
        </w:tabs>
        <w:spacing w:after="120"/>
        <w:ind w:left="858" w:right="565" w:hanging="567"/>
        <w:jc w:val="both"/>
        <w:rPr>
          <w:rFonts w:asciiTheme="majorHAnsi" w:hAnsiTheme="majorHAnsi"/>
          <w:sz w:val="20"/>
        </w:rPr>
      </w:pPr>
    </w:p>
    <w:p w:rsidR="006644CE" w:rsidRPr="006644CE" w:rsidRDefault="006644CE" w:rsidP="00874A1B">
      <w:pPr>
        <w:tabs>
          <w:tab w:val="left" w:pos="3533"/>
        </w:tabs>
        <w:spacing w:after="120"/>
        <w:ind w:left="858" w:right="565" w:hanging="567"/>
        <w:jc w:val="both"/>
        <w:rPr>
          <w:rFonts w:asciiTheme="majorHAnsi" w:hAnsiTheme="majorHAnsi"/>
          <w:b/>
          <w:sz w:val="20"/>
        </w:rPr>
      </w:pPr>
      <w:r w:rsidRPr="00C10BC7">
        <w:rPr>
          <w:rFonts w:asciiTheme="majorHAnsi" w:hAnsiTheme="majorHAnsi"/>
          <w:sz w:val="20"/>
          <w:highlight w:val="yellow"/>
        </w:rPr>
        <w:t>Doba plnění veřejné zakázky:</w:t>
      </w:r>
      <w:r w:rsidRPr="00C10BC7">
        <w:rPr>
          <w:rFonts w:asciiTheme="majorHAnsi" w:hAnsiTheme="majorHAnsi"/>
          <w:sz w:val="20"/>
          <w:highlight w:val="yellow"/>
        </w:rPr>
        <w:tab/>
      </w:r>
      <w:r w:rsidRPr="00C10BC7">
        <w:rPr>
          <w:rFonts w:asciiTheme="majorHAnsi" w:hAnsiTheme="majorHAnsi"/>
          <w:b/>
          <w:sz w:val="20"/>
          <w:highlight w:val="yellow"/>
        </w:rPr>
        <w:t>do 31. 8. 2016</w:t>
      </w:r>
    </w:p>
    <w:p w:rsidR="00870413" w:rsidRDefault="006644CE" w:rsidP="00874A1B">
      <w:pPr>
        <w:tabs>
          <w:tab w:val="left" w:pos="3533"/>
        </w:tabs>
        <w:spacing w:after="120"/>
        <w:ind w:left="858" w:right="565" w:hanging="567"/>
        <w:jc w:val="both"/>
        <w:rPr>
          <w:rFonts w:asciiTheme="majorHAnsi" w:hAnsiTheme="majorHAnsi"/>
          <w:b/>
          <w:sz w:val="20"/>
          <w:highlight w:val="yellow"/>
        </w:rPr>
      </w:pPr>
      <w:r w:rsidRPr="0026710D">
        <w:rPr>
          <w:rFonts w:asciiTheme="majorHAnsi" w:hAnsiTheme="majorHAnsi"/>
          <w:sz w:val="20"/>
          <w:highlight w:val="yellow"/>
        </w:rPr>
        <w:t>Místo plnění:</w:t>
      </w:r>
      <w:r w:rsidRPr="0026710D">
        <w:rPr>
          <w:rFonts w:asciiTheme="majorHAnsi" w:hAnsiTheme="majorHAnsi"/>
          <w:sz w:val="20"/>
          <w:highlight w:val="yellow"/>
        </w:rPr>
        <w:tab/>
      </w:r>
      <w:r w:rsidRPr="0026710D">
        <w:rPr>
          <w:rFonts w:asciiTheme="majorHAnsi" w:hAnsiTheme="majorHAnsi"/>
          <w:b/>
          <w:sz w:val="20"/>
          <w:highlight w:val="yellow"/>
        </w:rPr>
        <w:t xml:space="preserve">Jihomoravský kraj, Město </w:t>
      </w:r>
      <w:proofErr w:type="spellStart"/>
      <w:r w:rsidRPr="0026710D">
        <w:rPr>
          <w:rFonts w:asciiTheme="majorHAnsi" w:hAnsiTheme="majorHAnsi"/>
          <w:b/>
          <w:sz w:val="20"/>
          <w:highlight w:val="yellow"/>
        </w:rPr>
        <w:t>Jevišovice</w:t>
      </w:r>
      <w:proofErr w:type="spellEnd"/>
    </w:p>
    <w:p w:rsidR="0072799B" w:rsidRDefault="0072799B">
      <w:pPr>
        <w:spacing w:after="0" w:line="240" w:lineRule="auto"/>
        <w:rPr>
          <w:rFonts w:asciiTheme="majorHAnsi" w:hAnsiTheme="majorHAnsi"/>
        </w:rPr>
      </w:pPr>
    </w:p>
    <w:p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F51561" w:rsidRPr="00496ACD" w:rsidTr="006667D0">
        <w:tc>
          <w:tcPr>
            <w:tcW w:w="9072" w:type="dxa"/>
            <w:shd w:val="clear" w:color="auto" w:fill="8DB3E2" w:themeFill="text2" w:themeFillTint="66"/>
          </w:tcPr>
          <w:p w:rsidR="00F51561" w:rsidRPr="00496ACD" w:rsidRDefault="00F51561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Požadavky na způsob zpracování nabídkové ceny</w:t>
            </w:r>
          </w:p>
        </w:tc>
      </w:tr>
    </w:tbl>
    <w:p w:rsidR="00790CEC" w:rsidRDefault="00790CEC" w:rsidP="00790CEC">
      <w:pPr>
        <w:spacing w:after="0" w:line="240" w:lineRule="auto"/>
        <w:ind w:left="720"/>
        <w:rPr>
          <w:rFonts w:asciiTheme="majorHAnsi" w:hAnsiTheme="majorHAnsi"/>
          <w:b/>
        </w:rPr>
      </w:pPr>
    </w:p>
    <w:p w:rsidR="00874A1B" w:rsidRPr="00EF1ED5" w:rsidRDefault="006644CE" w:rsidP="00874A1B">
      <w:pPr>
        <w:pStyle w:val="Odstavecseseznamem"/>
        <w:numPr>
          <w:ilvl w:val="0"/>
          <w:numId w:val="34"/>
        </w:numPr>
        <w:tabs>
          <w:tab w:val="left" w:pos="567"/>
          <w:tab w:val="left" w:pos="4395"/>
        </w:tabs>
        <w:spacing w:before="120" w:after="120" w:line="240" w:lineRule="auto"/>
        <w:ind w:left="567" w:hanging="567"/>
        <w:contextualSpacing w:val="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Dodavatel stanoví nabídkovou cenu jako celkovou cenu za celé plnění veřejné zakázky včetně všech souvisejících činností. V této ceně musí být zahrnuty veškeré činnosti související s plněním veřejné zakázky, včetně dopravy nádob do místa plnění. Uchazeč odpovídá za úplnost specifikace </w:t>
      </w:r>
      <w:r w:rsidR="00431198">
        <w:rPr>
          <w:rFonts w:asciiTheme="majorHAnsi" w:hAnsiTheme="majorHAnsi"/>
          <w:sz w:val="20"/>
        </w:rPr>
        <w:t xml:space="preserve">veškerých činností souvisejících s plněním předmětu veřejné zakázky při zpracování nabídkové ceny. </w:t>
      </w:r>
      <w:r w:rsidR="00874A1B" w:rsidRPr="00874A1B">
        <w:rPr>
          <w:rFonts w:asciiTheme="majorHAnsi" w:hAnsiTheme="majorHAnsi"/>
          <w:sz w:val="20"/>
        </w:rPr>
        <w:t xml:space="preserve">Nabídková cena bude zpracována na požadovaný rozsah </w:t>
      </w:r>
      <w:r>
        <w:rPr>
          <w:rFonts w:asciiTheme="majorHAnsi" w:hAnsiTheme="majorHAnsi"/>
          <w:sz w:val="20"/>
        </w:rPr>
        <w:t>dodávky</w:t>
      </w:r>
      <w:r w:rsidR="00874A1B" w:rsidRPr="00874A1B">
        <w:rPr>
          <w:rFonts w:asciiTheme="majorHAnsi" w:hAnsiTheme="majorHAnsi"/>
          <w:sz w:val="20"/>
        </w:rPr>
        <w:t xml:space="preserve"> dle Článku I</w:t>
      </w:r>
      <w:r w:rsidR="00874A1B">
        <w:rPr>
          <w:rFonts w:asciiTheme="majorHAnsi" w:hAnsiTheme="majorHAnsi"/>
          <w:sz w:val="20"/>
        </w:rPr>
        <w:t>V</w:t>
      </w:r>
      <w:r w:rsidR="00874A1B" w:rsidRPr="00874A1B">
        <w:rPr>
          <w:rFonts w:asciiTheme="majorHAnsi" w:hAnsiTheme="majorHAnsi"/>
          <w:sz w:val="20"/>
        </w:rPr>
        <w:t xml:space="preserve">. </w:t>
      </w:r>
      <w:r w:rsidR="00874A1B">
        <w:rPr>
          <w:rFonts w:asciiTheme="majorHAnsi" w:hAnsiTheme="majorHAnsi"/>
          <w:sz w:val="20"/>
        </w:rPr>
        <w:br/>
      </w:r>
      <w:r w:rsidR="00874A1B" w:rsidRPr="00496ACD">
        <w:rPr>
          <w:rFonts w:asciiTheme="majorHAnsi" w:hAnsiTheme="majorHAnsi"/>
          <w:sz w:val="20"/>
          <w:szCs w:val="20"/>
        </w:rPr>
        <w:t>Nabídková cena bude zpracována v následující skladbě</w:t>
      </w:r>
      <w:r w:rsidR="00874A1B">
        <w:rPr>
          <w:rFonts w:asciiTheme="majorHAnsi" w:hAnsiTheme="majorHAnsi"/>
          <w:sz w:val="20"/>
          <w:szCs w:val="20"/>
        </w:rPr>
        <w:t>:</w:t>
      </w:r>
    </w:p>
    <w:tbl>
      <w:tblPr>
        <w:tblStyle w:val="Mkatabulky"/>
        <w:tblW w:w="8505" w:type="dxa"/>
        <w:tblInd w:w="675" w:type="dxa"/>
        <w:tblLook w:val="04A0"/>
      </w:tblPr>
      <w:tblGrid>
        <w:gridCol w:w="4252"/>
        <w:gridCol w:w="4253"/>
      </w:tblGrid>
      <w:tr w:rsidR="006644CE" w:rsidTr="00870413">
        <w:trPr>
          <w:trHeight w:val="340"/>
        </w:trPr>
        <w:tc>
          <w:tcPr>
            <w:tcW w:w="4252" w:type="dxa"/>
            <w:vAlign w:val="center"/>
          </w:tcPr>
          <w:p w:rsidR="006644CE" w:rsidRPr="00496ACD" w:rsidRDefault="006644CE" w:rsidP="00870413">
            <w:pPr>
              <w:widowControl w:val="0"/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253" w:type="dxa"/>
            <w:vAlign w:val="center"/>
          </w:tcPr>
          <w:p w:rsidR="006644CE" w:rsidRDefault="006644CE" w:rsidP="00870413">
            <w:pPr>
              <w:pStyle w:val="Odstavecseseznamem"/>
              <w:tabs>
                <w:tab w:val="left" w:pos="567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44CE" w:rsidTr="00870413">
        <w:trPr>
          <w:trHeight w:val="340"/>
        </w:trPr>
        <w:tc>
          <w:tcPr>
            <w:tcW w:w="4252" w:type="dxa"/>
            <w:vAlign w:val="center"/>
          </w:tcPr>
          <w:p w:rsidR="006644CE" w:rsidRPr="00496ACD" w:rsidRDefault="006644CE" w:rsidP="00870413">
            <w:pPr>
              <w:widowControl w:val="0"/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DPH ve výši 21%</w:t>
            </w:r>
          </w:p>
        </w:tc>
        <w:tc>
          <w:tcPr>
            <w:tcW w:w="4253" w:type="dxa"/>
            <w:vAlign w:val="center"/>
          </w:tcPr>
          <w:p w:rsidR="006644CE" w:rsidRDefault="006644CE" w:rsidP="00870413">
            <w:pPr>
              <w:pStyle w:val="Odstavecseseznamem"/>
              <w:tabs>
                <w:tab w:val="left" w:pos="567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44CE" w:rsidTr="00870413">
        <w:trPr>
          <w:trHeight w:val="340"/>
        </w:trPr>
        <w:tc>
          <w:tcPr>
            <w:tcW w:w="4252" w:type="dxa"/>
            <w:vAlign w:val="center"/>
          </w:tcPr>
          <w:p w:rsidR="006644CE" w:rsidRPr="00496ACD" w:rsidRDefault="006644CE" w:rsidP="00870413">
            <w:pPr>
              <w:widowControl w:val="0"/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Cena včetně DPH</w:t>
            </w:r>
          </w:p>
        </w:tc>
        <w:tc>
          <w:tcPr>
            <w:tcW w:w="4253" w:type="dxa"/>
            <w:vAlign w:val="center"/>
          </w:tcPr>
          <w:p w:rsidR="006644CE" w:rsidRDefault="006644CE" w:rsidP="00870413">
            <w:pPr>
              <w:pStyle w:val="Odstavecseseznamem"/>
              <w:tabs>
                <w:tab w:val="left" w:pos="567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644CE" w:rsidRDefault="00431198" w:rsidP="00EF1ED5">
      <w:pPr>
        <w:pStyle w:val="Odstavecseseznamem"/>
        <w:tabs>
          <w:tab w:val="left" w:pos="567"/>
          <w:tab w:val="left" w:pos="4395"/>
        </w:tabs>
        <w:spacing w:before="120" w:after="120" w:line="240" w:lineRule="auto"/>
        <w:ind w:left="567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Uchazeč v nabídce předloží oceněný a podepsaný soupis dodávek Příloha č. 4 ZP (soupis dodávek), který bude následně přílohou kupní smlouvy.</w:t>
      </w:r>
    </w:p>
    <w:p w:rsidR="00870413" w:rsidRDefault="00870413" w:rsidP="00EF1ED5">
      <w:pPr>
        <w:pStyle w:val="Odstavecseseznamem"/>
        <w:tabs>
          <w:tab w:val="left" w:pos="567"/>
          <w:tab w:val="left" w:pos="4395"/>
        </w:tabs>
        <w:spacing w:before="120" w:after="120" w:line="240" w:lineRule="auto"/>
        <w:ind w:left="567"/>
        <w:contextualSpacing w:val="0"/>
        <w:jc w:val="both"/>
        <w:rPr>
          <w:rFonts w:asciiTheme="majorHAnsi" w:hAnsiTheme="majorHAnsi"/>
          <w:sz w:val="20"/>
          <w:szCs w:val="20"/>
        </w:rPr>
      </w:pPr>
    </w:p>
    <w:p w:rsidR="0047534D" w:rsidRDefault="0047534D" w:rsidP="006644CE">
      <w:pPr>
        <w:pStyle w:val="Odstavecseseznamem"/>
        <w:numPr>
          <w:ilvl w:val="0"/>
          <w:numId w:val="34"/>
        </w:numPr>
        <w:tabs>
          <w:tab w:val="left" w:pos="567"/>
          <w:tab w:val="left" w:pos="4395"/>
        </w:tabs>
        <w:spacing w:before="120" w:after="0" w:line="240" w:lineRule="auto"/>
        <w:ind w:left="567" w:hanging="567"/>
        <w:contextualSpacing w:val="0"/>
        <w:jc w:val="both"/>
        <w:rPr>
          <w:rFonts w:asciiTheme="majorHAnsi" w:hAnsiTheme="majorHAnsi"/>
          <w:sz w:val="20"/>
        </w:rPr>
      </w:pPr>
      <w:permStart w:id="0" w:edGrp="everyone" w:colFirst="1" w:colLast="1"/>
      <w:permStart w:id="1" w:edGrp="everyone" w:colFirst="2" w:colLast="2"/>
      <w:permStart w:id="2" w:edGrp="everyone" w:colFirst="3" w:colLast="3"/>
      <w:r w:rsidRPr="0047534D">
        <w:rPr>
          <w:rFonts w:asciiTheme="majorHAnsi" w:hAnsiTheme="majorHAnsi"/>
          <w:sz w:val="20"/>
        </w:rPr>
        <w:t>Podmínky za nichž je možno překročit nabídkovou cenu</w:t>
      </w:r>
      <w:r w:rsidR="00EF1ED5">
        <w:rPr>
          <w:rFonts w:asciiTheme="majorHAnsi" w:hAnsiTheme="majorHAnsi"/>
          <w:sz w:val="20"/>
        </w:rPr>
        <w:t>.</w:t>
      </w:r>
    </w:p>
    <w:p w:rsidR="00151900" w:rsidRDefault="0047534D" w:rsidP="0072799B">
      <w:pPr>
        <w:pStyle w:val="Odstavecseseznamem"/>
        <w:autoSpaceDE w:val="0"/>
        <w:autoSpaceDN w:val="0"/>
        <w:adjustRightInd w:val="0"/>
        <w:spacing w:before="120" w:after="0"/>
        <w:ind w:left="567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496ACD">
        <w:rPr>
          <w:rFonts w:asciiTheme="majorHAnsi" w:hAnsiTheme="majorHAnsi"/>
          <w:sz w:val="20"/>
          <w:szCs w:val="20"/>
        </w:rPr>
        <w:t xml:space="preserve">Uchazeč může překročit nabídkovou cenu pouze v případě změny sazby daně z přidané hodnoty </w:t>
      </w:r>
      <w:r w:rsidR="0072799B">
        <w:rPr>
          <w:rFonts w:asciiTheme="majorHAnsi" w:hAnsiTheme="majorHAnsi"/>
          <w:sz w:val="20"/>
          <w:szCs w:val="20"/>
        </w:rPr>
        <w:br/>
      </w:r>
      <w:r w:rsidRPr="00496ACD">
        <w:rPr>
          <w:rFonts w:asciiTheme="majorHAnsi" w:hAnsiTheme="majorHAnsi"/>
          <w:sz w:val="20"/>
          <w:szCs w:val="20"/>
        </w:rPr>
        <w:t>na plnění, která jsou předmětem veřejné zakázky.</w:t>
      </w:r>
    </w:p>
    <w:p w:rsidR="00431198" w:rsidRPr="00496ACD" w:rsidRDefault="00431198" w:rsidP="0072799B">
      <w:pPr>
        <w:pStyle w:val="Odstavecseseznamem"/>
        <w:autoSpaceDE w:val="0"/>
        <w:autoSpaceDN w:val="0"/>
        <w:adjustRightInd w:val="0"/>
        <w:spacing w:before="120" w:after="0"/>
        <w:ind w:left="567"/>
        <w:contextualSpacing w:val="0"/>
        <w:jc w:val="both"/>
        <w:rPr>
          <w:rFonts w:asciiTheme="majorHAnsi" w:hAnsiTheme="majorHAnsi"/>
          <w:sz w:val="20"/>
          <w:szCs w:val="20"/>
        </w:rPr>
      </w:pPr>
    </w:p>
    <w:permEnd w:id="0"/>
    <w:permEnd w:id="1"/>
    <w:permEnd w:id="2"/>
    <w:p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F51561" w:rsidRPr="00496ACD" w:rsidTr="00FF407F">
        <w:tc>
          <w:tcPr>
            <w:tcW w:w="9072" w:type="dxa"/>
            <w:shd w:val="clear" w:color="auto" w:fill="8DB3E2" w:themeFill="text2" w:themeFillTint="66"/>
          </w:tcPr>
          <w:p w:rsidR="00F51561" w:rsidRPr="00496ACD" w:rsidRDefault="00F51561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Obchodní podmínky</w:t>
            </w:r>
          </w:p>
        </w:tc>
      </w:tr>
    </w:tbl>
    <w:p w:rsidR="00632511" w:rsidRPr="00496ACD" w:rsidRDefault="00A42F22" w:rsidP="00FD4A6F">
      <w:pPr>
        <w:numPr>
          <w:ilvl w:val="0"/>
          <w:numId w:val="16"/>
        </w:numPr>
        <w:tabs>
          <w:tab w:val="left" w:pos="567"/>
        </w:tabs>
        <w:spacing w:before="240"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Zadavatel pro účely veřejné zakázky stanovuje obchodní a platební </w:t>
      </w:r>
      <w:proofErr w:type="spellStart"/>
      <w:r>
        <w:rPr>
          <w:rFonts w:asciiTheme="majorHAnsi" w:hAnsiTheme="majorHAnsi"/>
          <w:sz w:val="20"/>
        </w:rPr>
        <w:t>podmíky</w:t>
      </w:r>
      <w:proofErr w:type="spellEnd"/>
      <w:r>
        <w:rPr>
          <w:rFonts w:asciiTheme="majorHAnsi" w:hAnsiTheme="majorHAnsi"/>
          <w:sz w:val="20"/>
        </w:rPr>
        <w:t xml:space="preserve"> formou vzorového závazného textu kupní smlouvy Příloha č. 5 ZP (obchodní podmínky).</w:t>
      </w:r>
    </w:p>
    <w:p w:rsidR="00632511" w:rsidRPr="00496ACD" w:rsidRDefault="00A42F22" w:rsidP="00607C78">
      <w:pPr>
        <w:numPr>
          <w:ilvl w:val="0"/>
          <w:numId w:val="16"/>
        </w:numPr>
        <w:tabs>
          <w:tab w:val="left" w:pos="567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Obchodní podmínky </w:t>
      </w:r>
      <w:r w:rsidR="00632511" w:rsidRPr="00496ACD">
        <w:rPr>
          <w:rFonts w:asciiTheme="majorHAnsi" w:hAnsiTheme="majorHAnsi"/>
          <w:sz w:val="20"/>
        </w:rPr>
        <w:t xml:space="preserve">Dodavatel musí obchodní podmínky zadavatele akceptovat v plném rozsahu. V případě, že se bude návrh smlouvy uchazeče od obchodních podmínek zadavatele odchylovat, </w:t>
      </w:r>
      <w:r>
        <w:rPr>
          <w:rFonts w:asciiTheme="majorHAnsi" w:hAnsiTheme="majorHAnsi"/>
          <w:sz w:val="20"/>
        </w:rPr>
        <w:br/>
      </w:r>
      <w:r w:rsidR="00632511" w:rsidRPr="00496ACD">
        <w:rPr>
          <w:rFonts w:asciiTheme="majorHAnsi" w:hAnsiTheme="majorHAnsi"/>
          <w:sz w:val="20"/>
        </w:rPr>
        <w:t xml:space="preserve">bude tato skutečnost považována za nesplnění vyhlášených podmínek předmětného </w:t>
      </w:r>
      <w:r w:rsidR="004A2DFA">
        <w:rPr>
          <w:rFonts w:asciiTheme="majorHAnsi" w:hAnsiTheme="majorHAnsi"/>
          <w:sz w:val="20"/>
        </w:rPr>
        <w:t>výběrového</w:t>
      </w:r>
      <w:r w:rsidR="00632511" w:rsidRPr="00496ACD">
        <w:rPr>
          <w:rFonts w:asciiTheme="majorHAnsi" w:hAnsiTheme="majorHAnsi"/>
          <w:sz w:val="20"/>
        </w:rPr>
        <w:t xml:space="preserve"> řízení. Dodavatel (uchazeč) do návrhu smlouvy připojí své identifikační údaje, informaci o výši nabídkové ceny a přílohy. Jiná změna není přípustná.</w:t>
      </w:r>
    </w:p>
    <w:p w:rsidR="00607C78" w:rsidRPr="00496ACD" w:rsidRDefault="00607C78" w:rsidP="00607C78">
      <w:pPr>
        <w:tabs>
          <w:tab w:val="left" w:pos="284"/>
          <w:tab w:val="left" w:pos="4395"/>
        </w:tabs>
        <w:spacing w:after="0" w:line="240" w:lineRule="auto"/>
        <w:ind w:left="284" w:hanging="284"/>
        <w:jc w:val="center"/>
        <w:rPr>
          <w:rFonts w:asciiTheme="majorHAnsi" w:hAnsiTheme="majorHAnsi"/>
          <w:b/>
          <w:sz w:val="20"/>
        </w:rPr>
      </w:pPr>
    </w:p>
    <w:p w:rsidR="00063D2A" w:rsidRPr="00496ACD" w:rsidRDefault="00063D2A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063D2A" w:rsidRPr="00496ACD" w:rsidTr="00C12ABC">
        <w:tc>
          <w:tcPr>
            <w:tcW w:w="9072" w:type="dxa"/>
            <w:shd w:val="clear" w:color="auto" w:fill="8DB3E2" w:themeFill="text2" w:themeFillTint="66"/>
          </w:tcPr>
          <w:p w:rsidR="00063D2A" w:rsidRPr="00496ACD" w:rsidRDefault="00063D2A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Podmínky a požadavky na zpracování nabídky</w:t>
            </w:r>
          </w:p>
        </w:tc>
      </w:tr>
    </w:tbl>
    <w:p w:rsidR="00F51561" w:rsidRPr="00496ACD" w:rsidRDefault="00F51561" w:rsidP="00607C78">
      <w:pPr>
        <w:numPr>
          <w:ilvl w:val="0"/>
          <w:numId w:val="8"/>
        </w:numPr>
        <w:tabs>
          <w:tab w:val="left" w:pos="567"/>
        </w:tabs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>Předpokladem zadání veřejné zakázky dodavateli je podání nabídky. V nabídce musí být uvedeny identifikační údaje uchazeče</w:t>
      </w:r>
      <w:r w:rsidR="00A51244" w:rsidRPr="00496ACD">
        <w:rPr>
          <w:rFonts w:asciiTheme="majorHAnsi" w:hAnsiTheme="majorHAnsi"/>
          <w:sz w:val="20"/>
        </w:rPr>
        <w:t xml:space="preserve"> (dodavatele)</w:t>
      </w:r>
      <w:r w:rsidRPr="00496ACD">
        <w:rPr>
          <w:rFonts w:asciiTheme="majorHAnsi" w:hAnsiTheme="majorHAnsi"/>
          <w:sz w:val="20"/>
        </w:rPr>
        <w:t>.</w:t>
      </w:r>
    </w:p>
    <w:p w:rsidR="00557327" w:rsidRDefault="00E207C7" w:rsidP="00607C78">
      <w:pPr>
        <w:numPr>
          <w:ilvl w:val="0"/>
          <w:numId w:val="8"/>
        </w:numPr>
        <w:tabs>
          <w:tab w:val="left" w:pos="567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>N</w:t>
      </w:r>
      <w:r w:rsidR="00F51561" w:rsidRPr="00496ACD">
        <w:rPr>
          <w:rFonts w:asciiTheme="majorHAnsi" w:hAnsiTheme="majorHAnsi"/>
          <w:sz w:val="20"/>
        </w:rPr>
        <w:t xml:space="preserve">abídka </w:t>
      </w:r>
      <w:r w:rsidR="00A51244" w:rsidRPr="00496ACD">
        <w:rPr>
          <w:rFonts w:asciiTheme="majorHAnsi" w:hAnsiTheme="majorHAnsi"/>
          <w:sz w:val="20"/>
        </w:rPr>
        <w:t>dodavatele</w:t>
      </w:r>
      <w:r w:rsidR="00F51561" w:rsidRPr="00496ACD">
        <w:rPr>
          <w:rFonts w:asciiTheme="majorHAnsi" w:hAnsiTheme="majorHAnsi"/>
          <w:sz w:val="20"/>
        </w:rPr>
        <w:t xml:space="preserve"> musí obsahovat </w:t>
      </w:r>
      <w:r w:rsidR="003302DE" w:rsidRPr="00496ACD">
        <w:rPr>
          <w:rFonts w:asciiTheme="majorHAnsi" w:hAnsiTheme="majorHAnsi"/>
          <w:sz w:val="20"/>
        </w:rPr>
        <w:t xml:space="preserve">návrh smlouvy </w:t>
      </w:r>
      <w:r w:rsidR="00F51561" w:rsidRPr="00496ACD">
        <w:rPr>
          <w:rFonts w:asciiTheme="majorHAnsi" w:hAnsiTheme="majorHAnsi"/>
          <w:sz w:val="20"/>
        </w:rPr>
        <w:t xml:space="preserve">podepsaný osobou oprávněnou jednat jménem </w:t>
      </w:r>
      <w:r w:rsidR="00EF1ED5">
        <w:rPr>
          <w:rFonts w:asciiTheme="majorHAnsi" w:hAnsiTheme="majorHAnsi"/>
          <w:sz w:val="20"/>
        </w:rPr>
        <w:br/>
      </w:r>
      <w:r w:rsidR="00F51561" w:rsidRPr="00496ACD">
        <w:rPr>
          <w:rFonts w:asciiTheme="majorHAnsi" w:hAnsiTheme="majorHAnsi"/>
          <w:sz w:val="20"/>
        </w:rPr>
        <w:t xml:space="preserve">či za </w:t>
      </w:r>
      <w:r w:rsidR="00A51244" w:rsidRPr="00496ACD">
        <w:rPr>
          <w:rFonts w:asciiTheme="majorHAnsi" w:hAnsiTheme="majorHAnsi"/>
          <w:sz w:val="20"/>
        </w:rPr>
        <w:t>dodavatele</w:t>
      </w:r>
      <w:r w:rsidR="00F51561" w:rsidRPr="00496ACD">
        <w:rPr>
          <w:rFonts w:asciiTheme="majorHAnsi" w:hAnsiTheme="majorHAnsi"/>
          <w:sz w:val="20"/>
        </w:rPr>
        <w:t>.</w:t>
      </w:r>
      <w:r w:rsidR="00386923" w:rsidRPr="00496ACD">
        <w:rPr>
          <w:rFonts w:asciiTheme="majorHAnsi" w:hAnsiTheme="majorHAnsi"/>
          <w:sz w:val="20"/>
        </w:rPr>
        <w:t xml:space="preserve"> </w:t>
      </w:r>
      <w:r w:rsidR="006011DC" w:rsidRPr="00496ACD">
        <w:rPr>
          <w:rFonts w:asciiTheme="majorHAnsi" w:hAnsiTheme="majorHAnsi"/>
          <w:sz w:val="20"/>
        </w:rPr>
        <w:t xml:space="preserve">Součásti nabídky musí být rovněž další dokumenty požadované zadavatelem, </w:t>
      </w:r>
      <w:r w:rsidR="00A42F22">
        <w:rPr>
          <w:rFonts w:asciiTheme="majorHAnsi" w:hAnsiTheme="majorHAnsi"/>
          <w:sz w:val="20"/>
        </w:rPr>
        <w:br/>
      </w:r>
      <w:r w:rsidR="006011DC" w:rsidRPr="00496ACD">
        <w:rPr>
          <w:rFonts w:asciiTheme="majorHAnsi" w:hAnsiTheme="majorHAnsi"/>
          <w:sz w:val="20"/>
        </w:rPr>
        <w:t>a rovněž doklady a informace prokazujících splnění kvalifikace.</w:t>
      </w:r>
    </w:p>
    <w:p w:rsidR="00DB0C40" w:rsidRPr="00DB0C40" w:rsidRDefault="008709BB" w:rsidP="0000602E">
      <w:pPr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284" w:hanging="284"/>
        <w:jc w:val="both"/>
        <w:rPr>
          <w:rFonts w:asciiTheme="majorHAnsi" w:hAnsiTheme="majorHAnsi"/>
          <w:sz w:val="20"/>
          <w:u w:val="single"/>
        </w:rPr>
      </w:pPr>
      <w:r w:rsidRPr="00DB0C40">
        <w:rPr>
          <w:rFonts w:asciiTheme="majorHAnsi" w:hAnsiTheme="majorHAnsi"/>
          <w:sz w:val="20"/>
        </w:rPr>
        <w:t xml:space="preserve">Dodavatel může podat pouze jednu nabídku. Nabídky se podávají </w:t>
      </w:r>
      <w:r w:rsidRPr="00DB0C40">
        <w:rPr>
          <w:rFonts w:asciiTheme="majorHAnsi" w:hAnsiTheme="majorHAnsi"/>
          <w:b/>
          <w:sz w:val="20"/>
        </w:rPr>
        <w:t>písemně</w:t>
      </w:r>
      <w:r w:rsidRPr="00DB0C40">
        <w:rPr>
          <w:rFonts w:asciiTheme="majorHAnsi" w:hAnsiTheme="majorHAnsi"/>
          <w:sz w:val="20"/>
        </w:rPr>
        <w:t xml:space="preserve"> v českém jazyce </w:t>
      </w:r>
      <w:r w:rsidRPr="00DB0C40">
        <w:rPr>
          <w:rFonts w:asciiTheme="majorHAnsi" w:hAnsiTheme="majorHAnsi"/>
          <w:sz w:val="20"/>
        </w:rPr>
        <w:br/>
        <w:t xml:space="preserve">(1x originál, 1x prostá kopie) a v </w:t>
      </w:r>
      <w:r w:rsidRPr="00DB0C40">
        <w:rPr>
          <w:rFonts w:asciiTheme="majorHAnsi" w:hAnsiTheme="majorHAnsi"/>
          <w:b/>
          <w:sz w:val="20"/>
        </w:rPr>
        <w:t>elektronické podobě</w:t>
      </w:r>
      <w:r w:rsidRPr="00DB0C40">
        <w:rPr>
          <w:rFonts w:asciiTheme="majorHAnsi" w:hAnsiTheme="majorHAnsi"/>
          <w:sz w:val="20"/>
        </w:rPr>
        <w:t xml:space="preserve"> (komplet celá nabídka 1x formát .</w:t>
      </w:r>
      <w:proofErr w:type="spellStart"/>
      <w:r w:rsidRPr="00DB0C40">
        <w:rPr>
          <w:rFonts w:asciiTheme="majorHAnsi" w:hAnsiTheme="majorHAnsi"/>
          <w:sz w:val="20"/>
        </w:rPr>
        <w:t>pdf</w:t>
      </w:r>
      <w:proofErr w:type="spellEnd"/>
      <w:r w:rsidRPr="00DB0C40">
        <w:rPr>
          <w:rFonts w:asciiTheme="majorHAnsi" w:hAnsiTheme="majorHAnsi"/>
          <w:sz w:val="20"/>
        </w:rPr>
        <w:t xml:space="preserve"> </w:t>
      </w:r>
      <w:r w:rsidRPr="00DB0C40">
        <w:rPr>
          <w:rFonts w:asciiTheme="majorHAnsi" w:hAnsiTheme="majorHAnsi"/>
          <w:sz w:val="20"/>
        </w:rPr>
        <w:br/>
        <w:t xml:space="preserve">na CD nosiči). Dodavatel je povinen předložit svou nabídku ve lhůtě stanovené pro podání nabídek. Nabídky musí být podány v uzavřené obálce, zabezpečené proti manipulaci s jejím obsahem, </w:t>
      </w:r>
      <w:r w:rsidRPr="00DB0C40">
        <w:rPr>
          <w:rFonts w:asciiTheme="majorHAnsi" w:hAnsiTheme="majorHAnsi"/>
          <w:sz w:val="20"/>
        </w:rPr>
        <w:br/>
        <w:t xml:space="preserve">označené názvem zakázky a obchodním jménem a adresou dodavatele. </w:t>
      </w:r>
      <w:r w:rsidRPr="00DB0C40">
        <w:rPr>
          <w:rFonts w:asciiTheme="majorHAnsi" w:hAnsiTheme="majorHAnsi"/>
          <w:sz w:val="20"/>
        </w:rPr>
        <w:br/>
        <w:t xml:space="preserve">Nabídka dodavatele nesmí obsahovat přepisy nebo opravy, které by mohly uvést zadavatele v omyl, </w:t>
      </w:r>
      <w:r w:rsidRPr="00DB0C40">
        <w:rPr>
          <w:rFonts w:asciiTheme="majorHAnsi" w:hAnsiTheme="majorHAnsi"/>
          <w:sz w:val="20"/>
        </w:rPr>
        <w:br/>
        <w:t>a musí být zajištěna způsobem znemožňujícím manipulaci s jednotlivými listy.</w:t>
      </w:r>
      <w:r w:rsidRPr="00DB0C40">
        <w:rPr>
          <w:rFonts w:asciiTheme="majorHAnsi" w:hAnsiTheme="majorHAnsi"/>
          <w:sz w:val="20"/>
        </w:rPr>
        <w:br/>
        <w:t>Nabídka musí být podána v řádně uzavřené obálce označené názvem veřejné zakázky,</w:t>
      </w:r>
      <w:r w:rsidRPr="00DB0C40">
        <w:rPr>
          <w:rFonts w:asciiTheme="majorHAnsi" w:hAnsiTheme="majorHAnsi"/>
          <w:sz w:val="20"/>
        </w:rPr>
        <w:br/>
        <w:t>n</w:t>
      </w:r>
      <w:r w:rsidR="0052384B">
        <w:rPr>
          <w:rFonts w:asciiTheme="majorHAnsi" w:hAnsiTheme="majorHAnsi"/>
          <w:sz w:val="20"/>
        </w:rPr>
        <w:t>a které musí být uvedena adresa dodavatele</w:t>
      </w:r>
      <w:r w:rsidRPr="00DB0C40">
        <w:rPr>
          <w:rFonts w:asciiTheme="majorHAnsi" w:hAnsiTheme="majorHAnsi"/>
          <w:sz w:val="20"/>
        </w:rPr>
        <w:t>.</w:t>
      </w:r>
      <w:r w:rsidR="00DB0C40" w:rsidRPr="00DB0C40">
        <w:rPr>
          <w:rFonts w:asciiTheme="majorHAnsi" w:hAnsiTheme="majorHAnsi"/>
          <w:sz w:val="20"/>
        </w:rPr>
        <w:t xml:space="preserve"> </w:t>
      </w:r>
    </w:p>
    <w:p w:rsidR="00DB0C40" w:rsidRPr="00DB0C40" w:rsidRDefault="00DB0C40" w:rsidP="00DB0C40">
      <w:pPr>
        <w:tabs>
          <w:tab w:val="left" w:pos="567"/>
        </w:tabs>
        <w:spacing w:before="120" w:after="0" w:line="240" w:lineRule="auto"/>
        <w:ind w:left="284"/>
        <w:jc w:val="both"/>
        <w:rPr>
          <w:rFonts w:asciiTheme="majorHAnsi" w:hAnsiTheme="majorHAnsi"/>
          <w:sz w:val="20"/>
          <w:u w:val="single"/>
        </w:rPr>
      </w:pPr>
      <w:r w:rsidRPr="00DB0C40">
        <w:rPr>
          <w:rFonts w:asciiTheme="majorHAnsi" w:hAnsiTheme="majorHAnsi"/>
          <w:sz w:val="20"/>
          <w:u w:val="single"/>
        </w:rPr>
        <w:t>Obálka bude označena zvýrazněným čitelným textem:</w:t>
      </w:r>
    </w:p>
    <w:p w:rsidR="00DB0C40" w:rsidRPr="00DB0C40" w:rsidRDefault="00DB0C40" w:rsidP="00DB0C40">
      <w:pPr>
        <w:tabs>
          <w:tab w:val="left" w:pos="567"/>
        </w:tabs>
        <w:spacing w:before="120" w:after="0" w:line="360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DB0C40">
        <w:rPr>
          <w:rFonts w:asciiTheme="majorHAnsi" w:hAnsiTheme="majorHAnsi"/>
          <w:b/>
          <w:sz w:val="20"/>
          <w:szCs w:val="20"/>
        </w:rPr>
        <w:t>NABÍDKA</w:t>
      </w:r>
      <w:r w:rsidRPr="00DB0C40">
        <w:rPr>
          <w:rFonts w:asciiTheme="majorHAnsi" w:hAnsiTheme="majorHAnsi"/>
          <w:sz w:val="20"/>
          <w:szCs w:val="20"/>
        </w:rPr>
        <w:t xml:space="preserve"> </w:t>
      </w:r>
      <w:r w:rsidRPr="00DB0C40">
        <w:rPr>
          <w:rFonts w:asciiTheme="majorHAnsi" w:hAnsiTheme="majorHAnsi"/>
          <w:b/>
          <w:sz w:val="20"/>
          <w:szCs w:val="20"/>
        </w:rPr>
        <w:t>-</w:t>
      </w:r>
      <w:r w:rsidRPr="00DB0C40">
        <w:rPr>
          <w:rFonts w:asciiTheme="majorHAnsi" w:hAnsiTheme="majorHAnsi"/>
          <w:i/>
          <w:sz w:val="20"/>
          <w:szCs w:val="20"/>
        </w:rPr>
        <w:t xml:space="preserve"> </w:t>
      </w:r>
      <w:r w:rsidR="005958E1">
        <w:rPr>
          <w:rFonts w:asciiTheme="majorHAnsi" w:eastAsiaTheme="minorHAnsi" w:hAnsiTheme="majorHAnsi"/>
          <w:sz w:val="20"/>
          <w:szCs w:val="20"/>
        </w:rPr>
        <w:t xml:space="preserve">Doplnění sběru separovaných odpadů ve městě </w:t>
      </w:r>
      <w:proofErr w:type="spellStart"/>
      <w:r w:rsidR="005958E1">
        <w:rPr>
          <w:rFonts w:asciiTheme="majorHAnsi" w:eastAsiaTheme="minorHAnsi" w:hAnsiTheme="majorHAnsi"/>
          <w:sz w:val="20"/>
          <w:szCs w:val="20"/>
        </w:rPr>
        <w:t>Jevišovice</w:t>
      </w:r>
      <w:proofErr w:type="spellEnd"/>
      <w:r w:rsidRPr="00DB0C40">
        <w:rPr>
          <w:rFonts w:asciiTheme="majorHAnsi" w:hAnsiTheme="majorHAnsi"/>
          <w:sz w:val="20"/>
          <w:szCs w:val="20"/>
        </w:rPr>
        <w:t xml:space="preserve"> </w:t>
      </w:r>
      <w:r w:rsidRPr="00DB0C40">
        <w:rPr>
          <w:rFonts w:asciiTheme="majorHAnsi" w:hAnsiTheme="majorHAnsi"/>
          <w:b/>
          <w:sz w:val="20"/>
          <w:szCs w:val="20"/>
        </w:rPr>
        <w:t>- NEOTEVÍRAT</w:t>
      </w:r>
    </w:p>
    <w:p w:rsidR="00063D2A" w:rsidRPr="00496ACD" w:rsidRDefault="00063D2A" w:rsidP="00DB0C40">
      <w:pPr>
        <w:tabs>
          <w:tab w:val="left" w:pos="284"/>
          <w:tab w:val="left" w:pos="4395"/>
        </w:tabs>
        <w:spacing w:after="0" w:line="240" w:lineRule="auto"/>
        <w:ind w:left="284" w:hanging="284"/>
        <w:jc w:val="center"/>
        <w:rPr>
          <w:rFonts w:asciiTheme="majorHAnsi" w:hAnsiTheme="majorHAnsi"/>
          <w:b/>
        </w:rPr>
      </w:pPr>
    </w:p>
    <w:p w:rsidR="00063D2A" w:rsidRPr="00496ACD" w:rsidRDefault="00063D2A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063D2A" w:rsidRPr="00496ACD" w:rsidTr="00C12ABC">
        <w:tc>
          <w:tcPr>
            <w:tcW w:w="9072" w:type="dxa"/>
            <w:shd w:val="clear" w:color="auto" w:fill="8DB3E2" w:themeFill="text2" w:themeFillTint="66"/>
          </w:tcPr>
          <w:p w:rsidR="00063D2A" w:rsidRPr="00496ACD" w:rsidRDefault="00063D2A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Varianty nabídky</w:t>
            </w:r>
          </w:p>
        </w:tc>
      </w:tr>
    </w:tbl>
    <w:p w:rsidR="00F51561" w:rsidRDefault="00F51561" w:rsidP="00845641">
      <w:pPr>
        <w:tabs>
          <w:tab w:val="left" w:pos="426"/>
          <w:tab w:val="left" w:pos="4395"/>
        </w:tabs>
        <w:spacing w:before="120" w:after="120" w:line="240" w:lineRule="auto"/>
        <w:ind w:left="420" w:hanging="420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Varianty nabídky nejsou přípustné. </w:t>
      </w:r>
    </w:p>
    <w:p w:rsidR="00427B1C" w:rsidRPr="00496ACD" w:rsidRDefault="00427B1C" w:rsidP="00845641">
      <w:pPr>
        <w:tabs>
          <w:tab w:val="left" w:pos="426"/>
          <w:tab w:val="left" w:pos="4395"/>
        </w:tabs>
        <w:spacing w:before="120" w:after="120" w:line="240" w:lineRule="auto"/>
        <w:ind w:left="420" w:hanging="420"/>
        <w:jc w:val="both"/>
        <w:rPr>
          <w:rFonts w:asciiTheme="majorHAnsi" w:hAnsiTheme="majorHAnsi"/>
          <w:sz w:val="20"/>
        </w:rPr>
      </w:pPr>
    </w:p>
    <w:p w:rsidR="00063D2A" w:rsidRPr="00496ACD" w:rsidRDefault="00063D2A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063D2A" w:rsidRPr="00496ACD" w:rsidTr="00C12ABC">
        <w:tc>
          <w:tcPr>
            <w:tcW w:w="9072" w:type="dxa"/>
            <w:shd w:val="clear" w:color="auto" w:fill="8DB3E2" w:themeFill="text2" w:themeFillTint="66"/>
          </w:tcPr>
          <w:p w:rsidR="00063D2A" w:rsidRPr="00496ACD" w:rsidRDefault="00063D2A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Způsob hodnocení nabídek podle hodnotících kritérií</w:t>
            </w:r>
          </w:p>
        </w:tc>
      </w:tr>
    </w:tbl>
    <w:p w:rsidR="001A1B67" w:rsidRPr="00496ACD" w:rsidRDefault="001A1B67" w:rsidP="009930C9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</w:p>
    <w:p w:rsidR="0026710D" w:rsidRDefault="003D02C8" w:rsidP="009930C9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>Základním hodnotícím kritériem pro zadání předmětné veřejné zaká</w:t>
      </w:r>
      <w:r w:rsidR="00427B1C">
        <w:rPr>
          <w:rFonts w:asciiTheme="majorHAnsi" w:hAnsiTheme="majorHAnsi"/>
          <w:sz w:val="20"/>
        </w:rPr>
        <w:t xml:space="preserve">zky je </w:t>
      </w:r>
      <w:r w:rsidR="00427B1C" w:rsidRPr="009930C9">
        <w:rPr>
          <w:rFonts w:asciiTheme="majorHAnsi" w:hAnsiTheme="majorHAnsi"/>
          <w:b/>
          <w:sz w:val="20"/>
        </w:rPr>
        <w:t>nejnižší nabídková cena</w:t>
      </w:r>
      <w:r w:rsidRPr="00496ACD">
        <w:rPr>
          <w:rFonts w:asciiTheme="majorHAnsi" w:hAnsiTheme="majorHAnsi"/>
          <w:sz w:val="20"/>
        </w:rPr>
        <w:t>.</w:t>
      </w:r>
    </w:p>
    <w:p w:rsidR="00151900" w:rsidRDefault="0026710D" w:rsidP="009930C9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</w:rPr>
        <w:t>Hodnocení nabídek bude provedeno seřazením jednotlivých nabídek dle nabídnuté ceny</w:t>
      </w:r>
      <w:r w:rsidR="009930C9">
        <w:rPr>
          <w:rFonts w:asciiTheme="majorHAnsi" w:hAnsiTheme="majorHAnsi"/>
          <w:sz w:val="20"/>
        </w:rPr>
        <w:t xml:space="preserve"> tak</w:t>
      </w:r>
      <w:r>
        <w:rPr>
          <w:rFonts w:asciiTheme="majorHAnsi" w:hAnsiTheme="majorHAnsi"/>
          <w:sz w:val="20"/>
        </w:rPr>
        <w:t>, že jako nejúspěšnější bude stanovena nabídka s nejnižší nabízenou cenou.</w:t>
      </w:r>
    </w:p>
    <w:p w:rsidR="0026710D" w:rsidRDefault="0026710D" w:rsidP="00427B1C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b/>
        </w:rPr>
      </w:pPr>
    </w:p>
    <w:p w:rsidR="00151900" w:rsidRDefault="00151900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557327" w:rsidRDefault="00557327" w:rsidP="00163F28">
      <w:pPr>
        <w:tabs>
          <w:tab w:val="left" w:pos="426"/>
          <w:tab w:val="left" w:pos="4395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742131" w:rsidRPr="00496ACD" w:rsidRDefault="0074213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742131" w:rsidRPr="00496ACD" w:rsidTr="00C12ABC">
        <w:tc>
          <w:tcPr>
            <w:tcW w:w="9072" w:type="dxa"/>
            <w:shd w:val="clear" w:color="auto" w:fill="8DB3E2" w:themeFill="text2" w:themeFillTint="66"/>
          </w:tcPr>
          <w:p w:rsidR="00742131" w:rsidRPr="00496ACD" w:rsidRDefault="00742131" w:rsidP="00427B1C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Lhůta pro doručení nabídek</w:t>
            </w:r>
            <w:r w:rsidR="00427B1C">
              <w:rPr>
                <w:rFonts w:asciiTheme="majorHAnsi" w:hAnsiTheme="majorHAnsi"/>
                <w:b/>
                <w:sz w:val="20"/>
              </w:rPr>
              <w:t xml:space="preserve"> a o</w:t>
            </w:r>
            <w:r w:rsidR="00427B1C" w:rsidRPr="00F17D1D">
              <w:rPr>
                <w:rFonts w:asciiTheme="majorHAnsi" w:hAnsiTheme="majorHAnsi"/>
                <w:b/>
                <w:sz w:val="20"/>
              </w:rPr>
              <w:t>tevírání obálek s nabídkami</w:t>
            </w:r>
          </w:p>
        </w:tc>
      </w:tr>
    </w:tbl>
    <w:p w:rsidR="00B75025" w:rsidRDefault="00B75025" w:rsidP="00B75025">
      <w:pPr>
        <w:spacing w:after="0"/>
        <w:rPr>
          <w:rFonts w:asciiTheme="majorHAnsi" w:hAnsiTheme="majorHAnsi"/>
          <w:sz w:val="20"/>
          <w:highlight w:val="yellow"/>
        </w:rPr>
      </w:pPr>
    </w:p>
    <w:p w:rsidR="00E710AD" w:rsidRPr="00870413" w:rsidRDefault="00E710AD" w:rsidP="00163F28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Theme="majorHAnsi" w:hAnsiTheme="majorHAnsi"/>
          <w:sz w:val="20"/>
          <w:highlight w:val="yellow"/>
        </w:rPr>
      </w:pPr>
      <w:r w:rsidRPr="00870413">
        <w:rPr>
          <w:rFonts w:asciiTheme="majorHAnsi" w:hAnsiTheme="majorHAnsi"/>
          <w:sz w:val="20"/>
          <w:highlight w:val="yellow"/>
        </w:rPr>
        <w:t xml:space="preserve">Nabídky dodavatelů musí být doručeny zadavateli </w:t>
      </w:r>
      <w:r w:rsidR="00427B1C" w:rsidRPr="00870413">
        <w:rPr>
          <w:rFonts w:asciiTheme="majorHAnsi" w:hAnsiTheme="majorHAnsi"/>
          <w:sz w:val="20"/>
          <w:highlight w:val="yellow"/>
        </w:rPr>
        <w:t>nejpozději</w:t>
      </w:r>
      <w:r w:rsidRPr="00870413">
        <w:rPr>
          <w:rFonts w:asciiTheme="majorHAnsi" w:hAnsiTheme="majorHAnsi"/>
          <w:sz w:val="20"/>
          <w:highlight w:val="yellow"/>
        </w:rPr>
        <w:t xml:space="preserve"> do </w:t>
      </w:r>
      <w:r w:rsidR="00427B1C" w:rsidRPr="00870413">
        <w:rPr>
          <w:rFonts w:asciiTheme="majorHAnsi" w:hAnsiTheme="majorHAnsi"/>
          <w:b/>
          <w:sz w:val="20"/>
          <w:highlight w:val="yellow"/>
        </w:rPr>
        <w:t>31. 5.</w:t>
      </w:r>
      <w:r w:rsidRPr="00870413">
        <w:rPr>
          <w:rFonts w:asciiTheme="majorHAnsi" w:hAnsiTheme="majorHAnsi"/>
          <w:b/>
          <w:sz w:val="20"/>
          <w:highlight w:val="yellow"/>
        </w:rPr>
        <w:t xml:space="preserve"> 2016 do </w:t>
      </w:r>
      <w:r w:rsidR="00427B1C" w:rsidRPr="00870413">
        <w:rPr>
          <w:rFonts w:asciiTheme="majorHAnsi" w:hAnsiTheme="majorHAnsi"/>
          <w:b/>
          <w:sz w:val="20"/>
          <w:highlight w:val="yellow"/>
        </w:rPr>
        <w:t>9</w:t>
      </w:r>
      <w:r w:rsidRPr="00870413">
        <w:rPr>
          <w:rFonts w:asciiTheme="majorHAnsi" w:hAnsiTheme="majorHAnsi"/>
          <w:b/>
          <w:sz w:val="20"/>
          <w:highlight w:val="yellow"/>
        </w:rPr>
        <w:t>:</w:t>
      </w:r>
      <w:r w:rsidR="00427B1C" w:rsidRPr="00870413">
        <w:rPr>
          <w:rFonts w:asciiTheme="majorHAnsi" w:hAnsiTheme="majorHAnsi"/>
          <w:b/>
          <w:sz w:val="20"/>
          <w:highlight w:val="yellow"/>
        </w:rPr>
        <w:t>45</w:t>
      </w:r>
      <w:r w:rsidRPr="00870413">
        <w:rPr>
          <w:rFonts w:asciiTheme="majorHAnsi" w:hAnsiTheme="majorHAnsi"/>
          <w:b/>
          <w:sz w:val="20"/>
          <w:highlight w:val="yellow"/>
        </w:rPr>
        <w:t xml:space="preserve"> hodin</w:t>
      </w:r>
      <w:r w:rsidRPr="00870413">
        <w:rPr>
          <w:rFonts w:asciiTheme="majorHAnsi" w:hAnsiTheme="majorHAnsi"/>
          <w:sz w:val="20"/>
          <w:highlight w:val="yellow"/>
        </w:rPr>
        <w:t xml:space="preserve">, </w:t>
      </w:r>
      <w:r w:rsidRPr="00870413">
        <w:rPr>
          <w:rFonts w:asciiTheme="majorHAnsi" w:hAnsiTheme="majorHAnsi"/>
          <w:sz w:val="20"/>
          <w:highlight w:val="yellow"/>
        </w:rPr>
        <w:br/>
        <w:t xml:space="preserve">a to na </w:t>
      </w:r>
      <w:proofErr w:type="spellStart"/>
      <w:r w:rsidRPr="00870413">
        <w:rPr>
          <w:rFonts w:asciiTheme="majorHAnsi" w:hAnsiTheme="majorHAnsi"/>
          <w:sz w:val="20"/>
          <w:highlight w:val="yellow"/>
        </w:rPr>
        <w:t>na</w:t>
      </w:r>
      <w:proofErr w:type="spellEnd"/>
      <w:r w:rsidRPr="00870413">
        <w:rPr>
          <w:rFonts w:asciiTheme="majorHAnsi" w:hAnsiTheme="majorHAnsi"/>
          <w:sz w:val="20"/>
          <w:highlight w:val="yellow"/>
        </w:rPr>
        <w:t xml:space="preserve"> adresu </w:t>
      </w:r>
      <w:r w:rsidR="00427B1C" w:rsidRPr="00870413">
        <w:rPr>
          <w:rFonts w:asciiTheme="majorHAnsi" w:hAnsiTheme="majorHAnsi"/>
          <w:sz w:val="20"/>
          <w:highlight w:val="yellow"/>
        </w:rPr>
        <w:t>sídla zadavatele</w:t>
      </w:r>
      <w:r w:rsidRPr="00870413">
        <w:rPr>
          <w:rFonts w:asciiTheme="majorHAnsi" w:hAnsiTheme="majorHAnsi"/>
          <w:sz w:val="20"/>
          <w:highlight w:val="yellow"/>
        </w:rPr>
        <w:t xml:space="preserve">: </w:t>
      </w:r>
      <w:proofErr w:type="spellStart"/>
      <w:r w:rsidR="00427B1C" w:rsidRPr="00870413">
        <w:rPr>
          <w:rFonts w:ascii="Cambria" w:hAnsi="Cambria" w:cs="Arial"/>
          <w:color w:val="000000"/>
          <w:sz w:val="20"/>
          <w:highlight w:val="yellow"/>
          <w:u w:val="single"/>
          <w:shd w:val="clear" w:color="auto" w:fill="FFFFFF"/>
        </w:rPr>
        <w:t>Jevišovice</w:t>
      </w:r>
      <w:proofErr w:type="spellEnd"/>
      <w:r w:rsidR="00427B1C" w:rsidRPr="00870413">
        <w:rPr>
          <w:rFonts w:ascii="Cambria" w:hAnsi="Cambria" w:cs="Arial"/>
          <w:color w:val="000000"/>
          <w:sz w:val="20"/>
          <w:highlight w:val="yellow"/>
          <w:u w:val="single"/>
          <w:shd w:val="clear" w:color="auto" w:fill="FFFFFF"/>
        </w:rPr>
        <w:t xml:space="preserve"> 56</w:t>
      </w:r>
      <w:r w:rsidR="00427B1C" w:rsidRPr="00870413">
        <w:rPr>
          <w:rFonts w:ascii="Cambria" w:hAnsi="Cambria" w:cs="Arial"/>
          <w:i/>
          <w:color w:val="000000"/>
          <w:sz w:val="20"/>
          <w:highlight w:val="yellow"/>
          <w:u w:val="single"/>
          <w:shd w:val="clear" w:color="auto" w:fill="FFFFFF"/>
        </w:rPr>
        <w:t xml:space="preserve">, </w:t>
      </w:r>
      <w:r w:rsidR="00427B1C" w:rsidRPr="00870413">
        <w:rPr>
          <w:rStyle w:val="Zvraznn"/>
          <w:rFonts w:ascii="Cambria" w:hAnsi="Cambria" w:cs="Arial"/>
          <w:i w:val="0"/>
          <w:color w:val="000000"/>
          <w:sz w:val="20"/>
          <w:highlight w:val="yellow"/>
          <w:u w:val="single"/>
          <w:shd w:val="clear" w:color="auto" w:fill="FFFFFF"/>
        </w:rPr>
        <w:t xml:space="preserve">671 53 </w:t>
      </w:r>
      <w:proofErr w:type="spellStart"/>
      <w:r w:rsidR="00427B1C" w:rsidRPr="00870413">
        <w:rPr>
          <w:rStyle w:val="Zvraznn"/>
          <w:rFonts w:ascii="Cambria" w:hAnsi="Cambria" w:cs="Arial"/>
          <w:i w:val="0"/>
          <w:color w:val="000000"/>
          <w:sz w:val="20"/>
          <w:highlight w:val="yellow"/>
          <w:u w:val="single"/>
          <w:shd w:val="clear" w:color="auto" w:fill="FFFFFF"/>
        </w:rPr>
        <w:t>Jevišovice</w:t>
      </w:r>
      <w:proofErr w:type="spellEnd"/>
      <w:r w:rsidRPr="00870413">
        <w:rPr>
          <w:rFonts w:asciiTheme="majorHAnsi" w:hAnsiTheme="majorHAnsi"/>
          <w:sz w:val="20"/>
          <w:highlight w:val="yellow"/>
        </w:rPr>
        <w:t xml:space="preserve">. </w:t>
      </w:r>
      <w:r w:rsidRPr="00870413">
        <w:rPr>
          <w:rFonts w:asciiTheme="majorHAnsi" w:hAnsiTheme="majorHAnsi"/>
          <w:sz w:val="20"/>
          <w:highlight w:val="yellow"/>
        </w:rPr>
        <w:br/>
        <w:t>Za včasné doručení nabídky ručí dodavatel.</w:t>
      </w:r>
    </w:p>
    <w:p w:rsidR="00E710AD" w:rsidRPr="00496ACD" w:rsidRDefault="00E710AD" w:rsidP="0026710D">
      <w:pPr>
        <w:tabs>
          <w:tab w:val="left" w:pos="567"/>
        </w:tabs>
        <w:spacing w:after="0" w:line="240" w:lineRule="auto"/>
        <w:ind w:left="360"/>
        <w:jc w:val="both"/>
        <w:rPr>
          <w:rFonts w:asciiTheme="majorHAnsi" w:hAnsiTheme="majorHAnsi"/>
          <w:color w:val="000000"/>
          <w:sz w:val="20"/>
        </w:rPr>
      </w:pPr>
      <w:r w:rsidRPr="00496ACD">
        <w:rPr>
          <w:rFonts w:asciiTheme="majorHAnsi" w:hAnsiTheme="majorHAnsi"/>
          <w:color w:val="000000"/>
          <w:sz w:val="20"/>
        </w:rPr>
        <w:t xml:space="preserve">Zadavatel nenese odpovědnost za </w:t>
      </w:r>
      <w:r w:rsidR="00427B1C">
        <w:rPr>
          <w:rFonts w:asciiTheme="majorHAnsi" w:hAnsiTheme="majorHAnsi"/>
          <w:color w:val="000000"/>
          <w:sz w:val="20"/>
        </w:rPr>
        <w:t>pozdní</w:t>
      </w:r>
      <w:r w:rsidRPr="00496ACD">
        <w:rPr>
          <w:rFonts w:asciiTheme="majorHAnsi" w:hAnsiTheme="majorHAnsi"/>
          <w:color w:val="000000"/>
          <w:sz w:val="20"/>
        </w:rPr>
        <w:t xml:space="preserve"> doručení nabídek učiněné prostřednictvím poštovní, kurýrní, či jiné obdobné doručovatelské </w:t>
      </w:r>
      <w:r w:rsidR="004A2DFA">
        <w:rPr>
          <w:rFonts w:asciiTheme="majorHAnsi" w:hAnsiTheme="majorHAnsi"/>
          <w:color w:val="000000"/>
          <w:sz w:val="20"/>
        </w:rPr>
        <w:t>dodávky</w:t>
      </w:r>
      <w:r w:rsidRPr="00496ACD">
        <w:rPr>
          <w:rFonts w:asciiTheme="majorHAnsi" w:hAnsiTheme="majorHAnsi"/>
          <w:color w:val="000000"/>
          <w:sz w:val="20"/>
        </w:rPr>
        <w:t>. Okamžikem doručení nabídky je v tomto případě fyzické předání nabídky do rukou kontaktní osoby.</w:t>
      </w:r>
    </w:p>
    <w:p w:rsidR="00E710AD" w:rsidRPr="00557327" w:rsidRDefault="00E710AD" w:rsidP="00E710AD">
      <w:pPr>
        <w:tabs>
          <w:tab w:val="left" w:pos="567"/>
        </w:tabs>
        <w:spacing w:before="120" w:after="0" w:line="240" w:lineRule="auto"/>
        <w:ind w:left="360"/>
        <w:jc w:val="both"/>
        <w:rPr>
          <w:rFonts w:asciiTheme="majorHAnsi" w:hAnsiTheme="majorHAnsi"/>
          <w:color w:val="000000"/>
          <w:sz w:val="20"/>
        </w:rPr>
      </w:pPr>
      <w:r w:rsidRPr="00496ACD">
        <w:rPr>
          <w:rFonts w:asciiTheme="majorHAnsi" w:hAnsiTheme="majorHAnsi"/>
          <w:color w:val="000000"/>
          <w:sz w:val="20"/>
        </w:rPr>
        <w:t xml:space="preserve">V případě osobního předání nabídky dodavatel telefonicky upozorní osobu pověřenou převzetím nabídky den před plánovaným předáním. Osobní předání je možné v pracovních dnech </w:t>
      </w:r>
      <w:r w:rsidRPr="00496ACD">
        <w:rPr>
          <w:rFonts w:asciiTheme="majorHAnsi" w:hAnsiTheme="majorHAnsi"/>
          <w:color w:val="000000"/>
          <w:sz w:val="20"/>
        </w:rPr>
        <w:br/>
      </w:r>
      <w:r w:rsidRPr="00557327">
        <w:rPr>
          <w:rFonts w:asciiTheme="majorHAnsi" w:hAnsiTheme="majorHAnsi"/>
          <w:color w:val="000000"/>
          <w:sz w:val="20"/>
        </w:rPr>
        <w:t>od 8:00 do 1</w:t>
      </w:r>
      <w:r w:rsidR="00427B1C">
        <w:rPr>
          <w:rFonts w:asciiTheme="majorHAnsi" w:hAnsiTheme="majorHAnsi"/>
          <w:color w:val="000000"/>
          <w:sz w:val="20"/>
        </w:rPr>
        <w:t>4</w:t>
      </w:r>
      <w:r w:rsidRPr="00557327">
        <w:rPr>
          <w:rFonts w:asciiTheme="majorHAnsi" w:hAnsiTheme="majorHAnsi"/>
          <w:color w:val="000000"/>
          <w:sz w:val="20"/>
        </w:rPr>
        <w:t xml:space="preserve">:00 hod. V poslední den lhůty pro podání nabídek do </w:t>
      </w:r>
      <w:r w:rsidR="00427B1C">
        <w:rPr>
          <w:rFonts w:asciiTheme="majorHAnsi" w:hAnsiTheme="majorHAnsi"/>
          <w:color w:val="000000"/>
          <w:sz w:val="20"/>
        </w:rPr>
        <w:t>9</w:t>
      </w:r>
      <w:r w:rsidRPr="00557327">
        <w:rPr>
          <w:rFonts w:asciiTheme="majorHAnsi" w:hAnsiTheme="majorHAnsi"/>
          <w:color w:val="000000"/>
          <w:sz w:val="20"/>
        </w:rPr>
        <w:t>:</w:t>
      </w:r>
      <w:r w:rsidR="00427B1C">
        <w:rPr>
          <w:rFonts w:asciiTheme="majorHAnsi" w:hAnsiTheme="majorHAnsi"/>
          <w:color w:val="000000"/>
          <w:sz w:val="20"/>
        </w:rPr>
        <w:t>45</w:t>
      </w:r>
      <w:r w:rsidRPr="00557327">
        <w:rPr>
          <w:rFonts w:asciiTheme="majorHAnsi" w:hAnsiTheme="majorHAnsi"/>
          <w:color w:val="000000"/>
          <w:sz w:val="20"/>
        </w:rPr>
        <w:t xml:space="preserve"> hodin. </w:t>
      </w:r>
      <w:r w:rsidRPr="00557327">
        <w:rPr>
          <w:rFonts w:asciiTheme="majorHAnsi" w:hAnsiTheme="majorHAnsi"/>
          <w:color w:val="000000"/>
          <w:sz w:val="20"/>
        </w:rPr>
        <w:br/>
        <w:t>Okamžikem doručení je okamžik předání nabídky níže uvedené kontaktní osobě a podepsání protokolu o předání a převzetí nabídky</w:t>
      </w:r>
    </w:p>
    <w:p w:rsidR="00E710AD" w:rsidRPr="00E86BA2" w:rsidRDefault="00E710AD" w:rsidP="00E710AD">
      <w:pPr>
        <w:pStyle w:val="Odstavecseseznamem"/>
        <w:tabs>
          <w:tab w:val="left" w:pos="567"/>
        </w:tabs>
        <w:spacing w:before="120" w:after="0" w:line="240" w:lineRule="auto"/>
        <w:ind w:left="360"/>
        <w:jc w:val="both"/>
        <w:rPr>
          <w:rFonts w:ascii="Cambria" w:hAnsi="Cambria"/>
          <w:sz w:val="20"/>
        </w:rPr>
      </w:pPr>
      <w:r w:rsidRPr="00427B1C">
        <w:rPr>
          <w:rFonts w:ascii="Cambria" w:hAnsi="Cambria"/>
          <w:color w:val="000000"/>
          <w:sz w:val="20"/>
          <w:highlight w:val="yellow"/>
          <w:u w:val="single"/>
        </w:rPr>
        <w:t>K</w:t>
      </w:r>
      <w:r w:rsidRPr="00427B1C">
        <w:rPr>
          <w:rFonts w:ascii="Cambria" w:hAnsi="Cambria"/>
          <w:sz w:val="20"/>
          <w:highlight w:val="yellow"/>
          <w:u w:val="single"/>
        </w:rPr>
        <w:t xml:space="preserve">ontaktní osoba: </w:t>
      </w:r>
      <w:r w:rsidR="00427B1C" w:rsidRPr="00427B1C">
        <w:rPr>
          <w:rFonts w:ascii="Cambria" w:hAnsi="Cambria"/>
          <w:sz w:val="20"/>
          <w:highlight w:val="yellow"/>
          <w:u w:val="single"/>
        </w:rPr>
        <w:t>...................................</w:t>
      </w:r>
      <w:r w:rsidRPr="00427B1C">
        <w:rPr>
          <w:rFonts w:ascii="Cambria" w:hAnsi="Cambria"/>
          <w:sz w:val="20"/>
          <w:highlight w:val="yellow"/>
          <w:u w:val="single"/>
        </w:rPr>
        <w:t xml:space="preserve">, tel.: +420 </w:t>
      </w:r>
      <w:r w:rsidR="00427B1C" w:rsidRPr="00427B1C">
        <w:rPr>
          <w:rFonts w:ascii="Cambria" w:hAnsi="Cambria"/>
          <w:sz w:val="20"/>
          <w:highlight w:val="yellow"/>
          <w:u w:val="single"/>
        </w:rPr>
        <w:t>.................................</w:t>
      </w:r>
    </w:p>
    <w:p w:rsidR="00427B1C" w:rsidRPr="00D16068" w:rsidRDefault="00427B1C" w:rsidP="00427B1C">
      <w:pPr>
        <w:numPr>
          <w:ilvl w:val="0"/>
          <w:numId w:val="11"/>
        </w:numPr>
        <w:tabs>
          <w:tab w:val="left" w:pos="567"/>
        </w:tabs>
        <w:spacing w:before="120" w:after="0" w:line="240" w:lineRule="auto"/>
        <w:jc w:val="both"/>
        <w:rPr>
          <w:rFonts w:asciiTheme="majorHAnsi" w:hAnsiTheme="majorHAnsi"/>
          <w:sz w:val="20"/>
          <w:highlight w:val="yellow"/>
        </w:rPr>
      </w:pPr>
      <w:r w:rsidRPr="00D16068">
        <w:rPr>
          <w:rFonts w:asciiTheme="majorHAnsi" w:hAnsiTheme="majorHAnsi"/>
          <w:sz w:val="20"/>
          <w:highlight w:val="yellow"/>
        </w:rPr>
        <w:t xml:space="preserve">Otevírání obálek s nabídkami se uskuteční dne </w:t>
      </w:r>
      <w:r w:rsidRPr="00D16068">
        <w:rPr>
          <w:rFonts w:asciiTheme="majorHAnsi" w:hAnsiTheme="majorHAnsi"/>
          <w:b/>
          <w:sz w:val="20"/>
          <w:highlight w:val="yellow"/>
        </w:rPr>
        <w:t>31. 5. 2016 od 10:00 hodin</w:t>
      </w:r>
      <w:r w:rsidRPr="00D16068">
        <w:rPr>
          <w:rFonts w:asciiTheme="majorHAnsi" w:hAnsiTheme="majorHAnsi"/>
          <w:sz w:val="20"/>
          <w:highlight w:val="yellow"/>
        </w:rPr>
        <w:t xml:space="preserve"> v zasedací místnosti </w:t>
      </w:r>
      <w:r w:rsidRPr="00D16068">
        <w:rPr>
          <w:rFonts w:asciiTheme="majorHAnsi" w:hAnsiTheme="majorHAnsi"/>
          <w:sz w:val="20"/>
          <w:highlight w:val="yellow"/>
        </w:rPr>
        <w:br/>
        <w:t xml:space="preserve">na adrese sídle zadavatele: </w:t>
      </w:r>
      <w:proofErr w:type="spellStart"/>
      <w:r w:rsidRPr="00D16068">
        <w:rPr>
          <w:rFonts w:ascii="Cambria" w:hAnsi="Cambria" w:cs="Arial"/>
          <w:color w:val="000000"/>
          <w:sz w:val="20"/>
          <w:highlight w:val="yellow"/>
          <w:shd w:val="clear" w:color="auto" w:fill="FFFFFF"/>
        </w:rPr>
        <w:t>Jevišovice</w:t>
      </w:r>
      <w:proofErr w:type="spellEnd"/>
      <w:r w:rsidRPr="00D16068">
        <w:rPr>
          <w:rFonts w:ascii="Cambria" w:hAnsi="Cambria" w:cs="Arial"/>
          <w:color w:val="000000"/>
          <w:sz w:val="20"/>
          <w:highlight w:val="yellow"/>
          <w:shd w:val="clear" w:color="auto" w:fill="FFFFFF"/>
        </w:rPr>
        <w:t xml:space="preserve"> 56</w:t>
      </w:r>
      <w:r w:rsidRPr="00D16068">
        <w:rPr>
          <w:rFonts w:ascii="Cambria" w:hAnsi="Cambria" w:cs="Arial"/>
          <w:i/>
          <w:color w:val="000000"/>
          <w:sz w:val="20"/>
          <w:highlight w:val="yellow"/>
          <w:shd w:val="clear" w:color="auto" w:fill="FFFFFF"/>
        </w:rPr>
        <w:t xml:space="preserve">, </w:t>
      </w:r>
      <w:r w:rsidRPr="00D16068">
        <w:rPr>
          <w:rStyle w:val="Zvraznn"/>
          <w:rFonts w:ascii="Cambria" w:hAnsi="Cambria" w:cs="Arial"/>
          <w:i w:val="0"/>
          <w:color w:val="000000"/>
          <w:sz w:val="20"/>
          <w:highlight w:val="yellow"/>
          <w:shd w:val="clear" w:color="auto" w:fill="FFFFFF"/>
        </w:rPr>
        <w:t xml:space="preserve">671 53 </w:t>
      </w:r>
      <w:proofErr w:type="spellStart"/>
      <w:r w:rsidRPr="00D16068">
        <w:rPr>
          <w:rStyle w:val="Zvraznn"/>
          <w:rFonts w:ascii="Cambria" w:hAnsi="Cambria" w:cs="Arial"/>
          <w:i w:val="0"/>
          <w:color w:val="000000"/>
          <w:sz w:val="20"/>
          <w:highlight w:val="yellow"/>
          <w:shd w:val="clear" w:color="auto" w:fill="FFFFFF"/>
        </w:rPr>
        <w:t>Jevišovice</w:t>
      </w:r>
      <w:proofErr w:type="spellEnd"/>
      <w:r w:rsidRPr="00D16068">
        <w:rPr>
          <w:rFonts w:asciiTheme="majorHAnsi" w:hAnsiTheme="majorHAnsi"/>
          <w:sz w:val="20"/>
          <w:highlight w:val="yellow"/>
        </w:rPr>
        <w:t>.</w:t>
      </w:r>
    </w:p>
    <w:p w:rsidR="00427B1C" w:rsidRPr="00F17D1D" w:rsidRDefault="00427B1C" w:rsidP="00427B1C">
      <w:pPr>
        <w:tabs>
          <w:tab w:val="left" w:pos="567"/>
        </w:tabs>
        <w:spacing w:before="120" w:after="0" w:line="240" w:lineRule="auto"/>
        <w:ind w:left="360"/>
        <w:jc w:val="both"/>
        <w:rPr>
          <w:rFonts w:asciiTheme="majorHAnsi" w:hAnsiTheme="majorHAnsi"/>
          <w:sz w:val="20"/>
        </w:rPr>
      </w:pPr>
      <w:r w:rsidRPr="00F17D1D">
        <w:rPr>
          <w:rFonts w:asciiTheme="majorHAnsi" w:hAnsiTheme="majorHAnsi"/>
          <w:sz w:val="20"/>
        </w:rPr>
        <w:t>Otevírání obálek s nabídkami</w:t>
      </w:r>
      <w:r>
        <w:rPr>
          <w:rFonts w:asciiTheme="majorHAnsi" w:hAnsiTheme="majorHAnsi"/>
          <w:sz w:val="20"/>
        </w:rPr>
        <w:t xml:space="preserve"> se mají právo účastnit uchazeči, kteří podali do předmětného výběrového řízení nabídku</w:t>
      </w:r>
      <w:r w:rsidRPr="00F17D1D">
        <w:rPr>
          <w:rFonts w:asciiTheme="majorHAnsi" w:hAnsiTheme="majorHAnsi"/>
          <w:sz w:val="20"/>
        </w:rPr>
        <w:t>, z kapacitních důvodů vždy však maximálně dva zástupci od jednoho uchazeče. Otevírání obálek se mohou zúčastnit i další osoby, o nichž tak stanoví zadavatel.</w:t>
      </w:r>
    </w:p>
    <w:p w:rsidR="00427B1C" w:rsidRPr="006C4D89" w:rsidRDefault="00427B1C" w:rsidP="00427B1C">
      <w:pPr>
        <w:numPr>
          <w:ilvl w:val="0"/>
          <w:numId w:val="11"/>
        </w:numPr>
        <w:tabs>
          <w:tab w:val="left" w:pos="567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6C4D89">
        <w:rPr>
          <w:rFonts w:asciiTheme="majorHAnsi" w:hAnsiTheme="majorHAnsi"/>
          <w:sz w:val="20"/>
        </w:rPr>
        <w:t>Zadavatelem jmenovaná komise bude otevírat obálky postupně podle pořadového čísla a bude kontrolovat, zda je nabídka zpracována v požadovaném jazyku a zda je návrh smlouvy podepsán osobou oprávněnou jednat jménem či za uchazeče.</w:t>
      </w:r>
      <w:r w:rsidR="006C4D89" w:rsidRPr="006C4D89">
        <w:rPr>
          <w:rFonts w:asciiTheme="majorHAnsi" w:hAnsiTheme="majorHAnsi"/>
          <w:sz w:val="20"/>
        </w:rPr>
        <w:t xml:space="preserve"> </w:t>
      </w:r>
      <w:r w:rsidRPr="006C4D89">
        <w:rPr>
          <w:rFonts w:asciiTheme="majorHAnsi" w:hAnsiTheme="majorHAnsi"/>
          <w:sz w:val="20"/>
        </w:rPr>
        <w:t>Po provedení kontroly každé nabídky podle předchozího odstavce sdělí komise přítomným uchazečům identifikační údaje uchazeče a informaci o tom, zda nabídka splňuje požadavky podle předchozího odstavce. Komise sdělí přítomným uchazečům rovněž informaci o nabídkové</w:t>
      </w:r>
      <w:r w:rsidR="006C4D89" w:rsidRPr="006C4D89">
        <w:rPr>
          <w:rFonts w:asciiTheme="majorHAnsi" w:hAnsiTheme="majorHAnsi"/>
          <w:sz w:val="20"/>
        </w:rPr>
        <w:t xml:space="preserve"> ceně</w:t>
      </w:r>
      <w:r w:rsidRPr="006C4D89">
        <w:rPr>
          <w:rFonts w:asciiTheme="majorHAnsi" w:hAnsiTheme="majorHAnsi"/>
          <w:sz w:val="20"/>
        </w:rPr>
        <w:t xml:space="preserve">. </w:t>
      </w:r>
    </w:p>
    <w:p w:rsidR="006C4D89" w:rsidRDefault="00427B1C" w:rsidP="00B75025">
      <w:pPr>
        <w:numPr>
          <w:ilvl w:val="0"/>
          <w:numId w:val="11"/>
        </w:numPr>
        <w:tabs>
          <w:tab w:val="left" w:pos="567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6C4D89">
        <w:rPr>
          <w:rFonts w:asciiTheme="majorHAnsi" w:hAnsiTheme="majorHAnsi"/>
          <w:sz w:val="20"/>
        </w:rPr>
        <w:t xml:space="preserve">Na nabídku podanou po uplynutí lhůty pro podání nabídek se pohlíží, jako by nebyla podána. </w:t>
      </w:r>
      <w:r w:rsidR="006C4D89">
        <w:rPr>
          <w:rFonts w:asciiTheme="majorHAnsi" w:hAnsiTheme="majorHAnsi"/>
          <w:sz w:val="20"/>
        </w:rPr>
        <w:br/>
        <w:t>Nabídka podaná po uplynutí lhůty pro podání nabídek se uchazeči nevrací a zůstává pro účely archivace u zadavatele.</w:t>
      </w:r>
    </w:p>
    <w:p w:rsidR="006C4D89" w:rsidRPr="006C4D89" w:rsidRDefault="006C4D89" w:rsidP="00151900">
      <w:pPr>
        <w:spacing w:after="0" w:line="240" w:lineRule="auto"/>
        <w:rPr>
          <w:rFonts w:asciiTheme="majorHAnsi" w:hAnsiTheme="majorHAnsi"/>
          <w:sz w:val="20"/>
          <w:highlight w:val="yellow"/>
        </w:rPr>
      </w:pPr>
    </w:p>
    <w:p w:rsidR="00E121E5" w:rsidRPr="00496ACD" w:rsidRDefault="00E121E5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AF50A8" w:rsidRPr="00496ACD" w:rsidTr="00C12ABC">
        <w:tc>
          <w:tcPr>
            <w:tcW w:w="9072" w:type="dxa"/>
            <w:shd w:val="clear" w:color="auto" w:fill="8DB3E2" w:themeFill="text2" w:themeFillTint="66"/>
          </w:tcPr>
          <w:p w:rsidR="00AF50A8" w:rsidRPr="00496ACD" w:rsidRDefault="00AF50A8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Další informace k zadávacímu řízení</w:t>
            </w:r>
          </w:p>
        </w:tc>
      </w:tr>
    </w:tbl>
    <w:p w:rsidR="00F51561" w:rsidRPr="00E86BA2" w:rsidRDefault="00E86BA2" w:rsidP="00FD4A6F">
      <w:pPr>
        <w:numPr>
          <w:ilvl w:val="0"/>
          <w:numId w:val="12"/>
        </w:numPr>
        <w:spacing w:before="240" w:after="0" w:line="240" w:lineRule="auto"/>
        <w:jc w:val="both"/>
        <w:rPr>
          <w:rFonts w:ascii="Cambria" w:hAnsi="Cambria"/>
          <w:sz w:val="20"/>
        </w:rPr>
      </w:pPr>
      <w:r w:rsidRPr="00E86BA2">
        <w:rPr>
          <w:rFonts w:ascii="Cambria" w:hAnsi="Cambria"/>
          <w:sz w:val="20"/>
        </w:rPr>
        <w:t xml:space="preserve">Zadavatel si vyhrazuje právo </w:t>
      </w:r>
      <w:r w:rsidR="006C4D89">
        <w:rPr>
          <w:rFonts w:ascii="Cambria" w:hAnsi="Cambria"/>
          <w:sz w:val="20"/>
        </w:rPr>
        <w:t>v</w:t>
      </w:r>
      <w:r w:rsidR="001E3F40">
        <w:rPr>
          <w:rFonts w:ascii="Cambria" w:hAnsi="Cambria"/>
          <w:sz w:val="20"/>
        </w:rPr>
        <w:t>ýběrové řízení</w:t>
      </w:r>
      <w:r w:rsidRPr="00E86BA2">
        <w:rPr>
          <w:rFonts w:ascii="Cambria" w:hAnsi="Cambria"/>
          <w:sz w:val="20"/>
        </w:rPr>
        <w:t xml:space="preserve"> zrušit do uzavření smlouvy</w:t>
      </w:r>
      <w:r w:rsidR="00F51561" w:rsidRPr="00E86BA2">
        <w:rPr>
          <w:rFonts w:ascii="Cambria" w:hAnsi="Cambria"/>
          <w:sz w:val="20"/>
        </w:rPr>
        <w:t>.</w:t>
      </w:r>
    </w:p>
    <w:p w:rsidR="00F51561" w:rsidRDefault="00F51561" w:rsidP="00FD4A6F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nemá právo na náhradu nákladů spojených s účasti v zadávacím řízení. </w:t>
      </w:r>
      <w:r w:rsidR="00DD0972" w:rsidRPr="00496ACD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>Nabídky se uchazečům nevracejí a zůstávají u zadavatele jako součást Dokumentace o zadání veřejné zakázky, a to i v případech, kdy zadavatel veřejnou zakázku zrušil.</w:t>
      </w:r>
    </w:p>
    <w:p w:rsidR="00C10BC7" w:rsidRDefault="00C10BC7" w:rsidP="00FD4A6F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Zadavatel si vyhrazuje právo ověřit skutečnosti uvedené jednotlivými uchazeči v nabídkách.</w:t>
      </w:r>
    </w:p>
    <w:p w:rsidR="00C10BC7" w:rsidRDefault="00C10BC7" w:rsidP="00FD4A6F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Zadavatel si vyhrazuje právo jednat o konečném znění smlouvy s výjimkou ustanovení, </w:t>
      </w:r>
      <w:r>
        <w:rPr>
          <w:rFonts w:asciiTheme="majorHAnsi" w:hAnsiTheme="majorHAnsi"/>
          <w:sz w:val="20"/>
        </w:rPr>
        <w:br/>
        <w:t>které byly předmětem hodnocení nabídek.</w:t>
      </w:r>
    </w:p>
    <w:p w:rsidR="00D944F5" w:rsidRPr="00496ACD" w:rsidRDefault="00D944F5" w:rsidP="00FD4A6F">
      <w:pPr>
        <w:numPr>
          <w:ilvl w:val="0"/>
          <w:numId w:val="12"/>
        </w:numPr>
        <w:tabs>
          <w:tab w:val="clear" w:pos="360"/>
          <w:tab w:val="num" w:pos="851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Veškerá oznámení, dotazy, připomínky, či jinou komunikaci týkající se předmětného </w:t>
      </w:r>
      <w:r w:rsidR="004A2DFA">
        <w:rPr>
          <w:rFonts w:asciiTheme="majorHAnsi" w:hAnsiTheme="majorHAnsi"/>
          <w:sz w:val="20"/>
        </w:rPr>
        <w:t>výběrového</w:t>
      </w:r>
      <w:r w:rsidRPr="00496ACD">
        <w:rPr>
          <w:rFonts w:asciiTheme="majorHAnsi" w:hAnsiTheme="majorHAnsi"/>
          <w:sz w:val="20"/>
        </w:rPr>
        <w:t xml:space="preserve"> řízení jsou dodavatelé povinni v souladu s bodem 3 zasílat pověřené osobě v jedné z níže uvedených forem:</w:t>
      </w:r>
    </w:p>
    <w:p w:rsidR="00D253DA" w:rsidRPr="00496ACD" w:rsidRDefault="00D944F5" w:rsidP="00FD4A6F">
      <w:pPr>
        <w:pStyle w:val="Odstavecseseznamem"/>
        <w:numPr>
          <w:ilvl w:val="0"/>
          <w:numId w:val="15"/>
        </w:numPr>
        <w:spacing w:before="120" w:after="0"/>
        <w:ind w:left="851" w:hanging="284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  <w:u w:val="single"/>
        </w:rPr>
        <w:t>listinná forma</w:t>
      </w:r>
      <w:r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i/>
          <w:sz w:val="20"/>
        </w:rPr>
        <w:t xml:space="preserve">(na adresu Jan Husák, </w:t>
      </w:r>
      <w:proofErr w:type="spellStart"/>
      <w:r w:rsidR="00D253DA" w:rsidRPr="00496ACD">
        <w:rPr>
          <w:rFonts w:asciiTheme="majorHAnsi" w:hAnsiTheme="majorHAnsi"/>
          <w:i/>
          <w:sz w:val="20"/>
          <w:szCs w:val="20"/>
        </w:rPr>
        <w:t>Těšany</w:t>
      </w:r>
      <w:proofErr w:type="spellEnd"/>
      <w:r w:rsidR="00D253DA" w:rsidRPr="00496ACD">
        <w:rPr>
          <w:rFonts w:asciiTheme="majorHAnsi" w:hAnsiTheme="majorHAnsi"/>
          <w:i/>
          <w:sz w:val="20"/>
          <w:szCs w:val="20"/>
        </w:rPr>
        <w:t xml:space="preserve"> 347, 664 54 </w:t>
      </w:r>
      <w:proofErr w:type="spellStart"/>
      <w:r w:rsidR="00D253DA" w:rsidRPr="00496ACD">
        <w:rPr>
          <w:rFonts w:asciiTheme="majorHAnsi" w:hAnsiTheme="majorHAnsi"/>
          <w:i/>
          <w:sz w:val="20"/>
          <w:szCs w:val="20"/>
        </w:rPr>
        <w:t>Těšany</w:t>
      </w:r>
      <w:proofErr w:type="spellEnd"/>
      <w:r w:rsidRPr="00496ACD">
        <w:rPr>
          <w:rFonts w:asciiTheme="majorHAnsi" w:hAnsiTheme="majorHAnsi"/>
          <w:i/>
          <w:sz w:val="20"/>
        </w:rPr>
        <w:t>)</w:t>
      </w:r>
      <w:r w:rsidRPr="00496ACD">
        <w:rPr>
          <w:rFonts w:asciiTheme="majorHAnsi" w:hAnsiTheme="majorHAnsi"/>
          <w:sz w:val="20"/>
        </w:rPr>
        <w:t xml:space="preserve"> v podobě originálu podepsaného osobou oprávněnou jednat jménem nebo za dodavatele, </w:t>
      </w:r>
      <w:r w:rsidRPr="00496ACD">
        <w:rPr>
          <w:rFonts w:asciiTheme="majorHAnsi" w:hAnsiTheme="majorHAnsi"/>
          <w:b/>
          <w:sz w:val="20"/>
        </w:rPr>
        <w:t>nebo</w:t>
      </w:r>
      <w:r w:rsidRPr="00496ACD">
        <w:rPr>
          <w:rFonts w:asciiTheme="majorHAnsi" w:hAnsiTheme="majorHAnsi"/>
          <w:sz w:val="20"/>
        </w:rPr>
        <w:t xml:space="preserve"> </w:t>
      </w:r>
    </w:p>
    <w:p w:rsidR="00151900" w:rsidRDefault="00D944F5" w:rsidP="00FD4A6F">
      <w:pPr>
        <w:pStyle w:val="Odstavecseseznamem"/>
        <w:numPr>
          <w:ilvl w:val="0"/>
          <w:numId w:val="15"/>
        </w:numPr>
        <w:spacing w:before="120" w:after="0"/>
        <w:ind w:left="851" w:hanging="284"/>
        <w:contextualSpacing w:val="0"/>
        <w:jc w:val="both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sz w:val="20"/>
          <w:u w:val="single"/>
        </w:rPr>
        <w:t>poštovní datová zpráva</w:t>
      </w:r>
      <w:r w:rsidR="00D253DA" w:rsidRPr="00496ACD">
        <w:rPr>
          <w:rFonts w:asciiTheme="majorHAnsi" w:hAnsiTheme="majorHAnsi"/>
          <w:sz w:val="20"/>
        </w:rPr>
        <w:t xml:space="preserve"> opatřená zaručeným nebo uznávaným elektronickým podpisem dodavatele, či osoby oprávněné jednat jménem nebo za dodavatele </w:t>
      </w:r>
      <w:r w:rsidR="00D253DA" w:rsidRPr="00496ACD">
        <w:rPr>
          <w:rFonts w:asciiTheme="majorHAnsi" w:hAnsiTheme="majorHAnsi"/>
          <w:sz w:val="18"/>
        </w:rPr>
        <w:t>(dle zákona č. 227/2000 Sb. o elektronickém podpisu v platném znění)</w:t>
      </w:r>
      <w:r w:rsidR="00D253DA"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sz w:val="20"/>
        </w:rPr>
        <w:t>z datové schránky dodavatele do datové schránky pověřené osoby</w:t>
      </w:r>
      <w:r w:rsidR="00D253DA"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i/>
          <w:sz w:val="20"/>
        </w:rPr>
        <w:t xml:space="preserve">(ID datové schránky: </w:t>
      </w:r>
      <w:r w:rsidRPr="00496ACD">
        <w:rPr>
          <w:rFonts w:asciiTheme="majorHAnsi" w:hAnsiTheme="majorHAnsi"/>
          <w:i/>
          <w:sz w:val="20"/>
          <w:szCs w:val="20"/>
        </w:rPr>
        <w:t>w57rxw6</w:t>
      </w:r>
      <w:r w:rsidRPr="00496ACD">
        <w:rPr>
          <w:rFonts w:asciiTheme="majorHAnsi" w:hAnsiTheme="majorHAnsi"/>
          <w:i/>
          <w:sz w:val="20"/>
        </w:rPr>
        <w:t>)</w:t>
      </w:r>
      <w:r w:rsidRPr="00496ACD">
        <w:rPr>
          <w:rFonts w:asciiTheme="majorHAnsi" w:hAnsiTheme="majorHAnsi"/>
          <w:sz w:val="20"/>
        </w:rPr>
        <w:t xml:space="preserve">, </w:t>
      </w:r>
      <w:r w:rsidRPr="00496ACD">
        <w:rPr>
          <w:rFonts w:asciiTheme="majorHAnsi" w:hAnsiTheme="majorHAnsi"/>
          <w:b/>
          <w:sz w:val="20"/>
        </w:rPr>
        <w:t>nebo</w:t>
      </w:r>
    </w:p>
    <w:p w:rsidR="0026710D" w:rsidRDefault="0026710D" w:rsidP="0026710D">
      <w:pPr>
        <w:pStyle w:val="Odstavecseseznamem"/>
        <w:spacing w:before="120" w:after="0"/>
        <w:ind w:left="851"/>
        <w:contextualSpacing w:val="0"/>
        <w:jc w:val="both"/>
        <w:rPr>
          <w:rFonts w:asciiTheme="majorHAnsi" w:hAnsiTheme="majorHAnsi"/>
          <w:b/>
          <w:sz w:val="20"/>
        </w:rPr>
      </w:pPr>
    </w:p>
    <w:p w:rsidR="00FA7286" w:rsidRPr="00C10BC7" w:rsidRDefault="00D944F5" w:rsidP="00FA7286">
      <w:pPr>
        <w:pStyle w:val="Odstavecseseznamem"/>
        <w:numPr>
          <w:ilvl w:val="0"/>
          <w:numId w:val="15"/>
        </w:numPr>
        <w:spacing w:before="120" w:after="0" w:line="240" w:lineRule="auto"/>
        <w:ind w:left="851" w:hanging="284"/>
        <w:contextualSpacing w:val="0"/>
        <w:jc w:val="both"/>
        <w:rPr>
          <w:rFonts w:asciiTheme="majorHAnsi" w:hAnsiTheme="majorHAnsi"/>
          <w:sz w:val="20"/>
        </w:rPr>
      </w:pPr>
      <w:r w:rsidRPr="00C10BC7">
        <w:rPr>
          <w:rFonts w:asciiTheme="majorHAnsi" w:hAnsiTheme="majorHAnsi"/>
          <w:sz w:val="20"/>
          <w:u w:val="single"/>
        </w:rPr>
        <w:t>elektronická pošta - e-mail</w:t>
      </w:r>
      <w:r w:rsidRPr="00C10BC7">
        <w:rPr>
          <w:rFonts w:asciiTheme="majorHAnsi" w:hAnsiTheme="majorHAnsi"/>
          <w:sz w:val="20"/>
        </w:rPr>
        <w:t xml:space="preserve"> </w:t>
      </w:r>
      <w:r w:rsidRPr="00C10BC7">
        <w:rPr>
          <w:rFonts w:asciiTheme="majorHAnsi" w:hAnsiTheme="majorHAnsi"/>
          <w:i/>
          <w:sz w:val="20"/>
        </w:rPr>
        <w:t xml:space="preserve">(na adresu </w:t>
      </w:r>
      <w:proofErr w:type="spellStart"/>
      <w:r w:rsidRPr="00C10BC7">
        <w:rPr>
          <w:rFonts w:asciiTheme="majorHAnsi" w:hAnsiTheme="majorHAnsi"/>
          <w:i/>
          <w:sz w:val="20"/>
        </w:rPr>
        <w:t>husakml</w:t>
      </w:r>
      <w:proofErr w:type="spellEnd"/>
      <w:r w:rsidRPr="00C10BC7">
        <w:rPr>
          <w:rFonts w:asciiTheme="majorHAnsi" w:hAnsiTheme="majorHAnsi"/>
          <w:i/>
          <w:sz w:val="20"/>
        </w:rPr>
        <w:t>@seznam.</w:t>
      </w:r>
      <w:proofErr w:type="spellStart"/>
      <w:r w:rsidRPr="00C10BC7">
        <w:rPr>
          <w:rFonts w:asciiTheme="majorHAnsi" w:hAnsiTheme="majorHAnsi"/>
          <w:i/>
          <w:sz w:val="20"/>
        </w:rPr>
        <w:t>cz</w:t>
      </w:r>
      <w:proofErr w:type="spellEnd"/>
      <w:r w:rsidRPr="00C10BC7">
        <w:rPr>
          <w:rFonts w:asciiTheme="majorHAnsi" w:hAnsiTheme="majorHAnsi"/>
          <w:i/>
          <w:sz w:val="20"/>
        </w:rPr>
        <w:t>)</w:t>
      </w:r>
      <w:r w:rsidRPr="00C10BC7">
        <w:rPr>
          <w:rFonts w:asciiTheme="majorHAnsi" w:hAnsiTheme="majorHAnsi"/>
          <w:i/>
          <w:sz w:val="20"/>
        </w:rPr>
        <w:br/>
      </w:r>
      <w:r w:rsidRPr="00C10BC7">
        <w:rPr>
          <w:rFonts w:asciiTheme="majorHAnsi" w:hAnsiTheme="majorHAnsi"/>
          <w:sz w:val="20"/>
        </w:rPr>
        <w:t xml:space="preserve">Vzhledem ke skutečnosti, že se jedná o právní úkon dodavatele, požaduje zadavatel, </w:t>
      </w:r>
      <w:r w:rsidRPr="00C10BC7">
        <w:rPr>
          <w:rFonts w:asciiTheme="majorHAnsi" w:hAnsiTheme="majorHAnsi"/>
          <w:sz w:val="20"/>
        </w:rPr>
        <w:br/>
        <w:t xml:space="preserve">aby byla taková komunikace prováděna osobou oprávněnou jednat jménem nebo </w:t>
      </w:r>
      <w:r w:rsidR="00D253DA" w:rsidRPr="00C10BC7">
        <w:rPr>
          <w:rFonts w:asciiTheme="majorHAnsi" w:hAnsiTheme="majorHAnsi"/>
          <w:sz w:val="20"/>
        </w:rPr>
        <w:br/>
      </w:r>
      <w:r w:rsidRPr="00C10BC7">
        <w:rPr>
          <w:rFonts w:asciiTheme="majorHAnsi" w:hAnsiTheme="majorHAnsi"/>
          <w:sz w:val="20"/>
        </w:rPr>
        <w:t>za dodavatele. Dodavatel je povinen oprávnění dle předchozí věty prokázat.</w:t>
      </w:r>
    </w:p>
    <w:p w:rsidR="00E710AD" w:rsidRDefault="0065598D" w:rsidP="00FD4A6F">
      <w:pPr>
        <w:numPr>
          <w:ilvl w:val="0"/>
          <w:numId w:val="12"/>
        </w:numPr>
        <w:tabs>
          <w:tab w:val="clear" w:pos="360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Dodavatelé mají možnost písemně předložit dotazy a žádosti o dodatečné informace nejpozději </w:t>
      </w:r>
      <w:r>
        <w:rPr>
          <w:rFonts w:asciiTheme="majorHAnsi" w:hAnsiTheme="majorHAnsi"/>
          <w:sz w:val="20"/>
        </w:rPr>
        <w:br/>
        <w:t>4 pracovních dny před uplynutím lhůty pro podání nabídek</w:t>
      </w:r>
      <w:r w:rsidR="00D944F5" w:rsidRPr="00496ACD">
        <w:rPr>
          <w:rFonts w:asciiTheme="majorHAnsi" w:hAnsiTheme="majorHAnsi"/>
          <w:sz w:val="20"/>
        </w:rPr>
        <w:t xml:space="preserve">. Pro doručování </w:t>
      </w:r>
      <w:r>
        <w:rPr>
          <w:rFonts w:asciiTheme="majorHAnsi" w:hAnsiTheme="majorHAnsi"/>
          <w:sz w:val="20"/>
        </w:rPr>
        <w:t xml:space="preserve">dotazů či </w:t>
      </w:r>
      <w:r w:rsidR="00D944F5" w:rsidRPr="00496ACD">
        <w:rPr>
          <w:rFonts w:asciiTheme="majorHAnsi" w:hAnsiTheme="majorHAnsi"/>
          <w:sz w:val="20"/>
        </w:rPr>
        <w:t xml:space="preserve">žádostí </w:t>
      </w:r>
      <w:r>
        <w:rPr>
          <w:rFonts w:asciiTheme="majorHAnsi" w:hAnsiTheme="majorHAnsi"/>
          <w:sz w:val="20"/>
        </w:rPr>
        <w:br/>
      </w:r>
      <w:r w:rsidR="00D944F5" w:rsidRPr="00496ACD">
        <w:rPr>
          <w:rFonts w:asciiTheme="majorHAnsi" w:hAnsiTheme="majorHAnsi"/>
          <w:sz w:val="20"/>
        </w:rPr>
        <w:t>o dodatečné informace platí podmínky dle bod</w:t>
      </w:r>
      <w:r w:rsidR="0000602E">
        <w:rPr>
          <w:rFonts w:asciiTheme="majorHAnsi" w:hAnsiTheme="majorHAnsi"/>
          <w:sz w:val="20"/>
        </w:rPr>
        <w:t>u 3</w:t>
      </w:r>
      <w:r w:rsidR="00D944F5" w:rsidRPr="00496ACD">
        <w:rPr>
          <w:rFonts w:asciiTheme="majorHAnsi" w:hAnsiTheme="majorHAnsi"/>
          <w:sz w:val="20"/>
        </w:rPr>
        <w:t>.</w:t>
      </w:r>
      <w:r>
        <w:rPr>
          <w:rFonts w:asciiTheme="majorHAnsi" w:hAnsiTheme="majorHAnsi"/>
          <w:sz w:val="20"/>
        </w:rPr>
        <w:t xml:space="preserve"> Kopie písemných odpovědí budou rozeslány všem známým dodavatelům výběrového řízení včetně znění dotazu či textu žádosti o dodatečné informace. Zadavatel vždy uveřejní dotazy či žádosti o dodatečné informace včetně odpovědí na profilu zadavatele.</w:t>
      </w:r>
    </w:p>
    <w:p w:rsidR="006B78A1" w:rsidRDefault="00F51561" w:rsidP="00FD4A6F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(uchazeč) je povinen zajistit příjem poštovních zásilek doručovaných na jeho adresu </w:t>
      </w:r>
      <w:r w:rsidR="00AF50A8" w:rsidRPr="00496ACD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 xml:space="preserve">(sídlo, místo podnikání). Za doručení zásilky se budou považovat také případy, kdy pošta zásilku vrátí, neboť se adresát </w:t>
      </w:r>
      <w:r w:rsidR="00D16122">
        <w:rPr>
          <w:rFonts w:asciiTheme="majorHAnsi" w:hAnsiTheme="majorHAnsi"/>
          <w:sz w:val="20"/>
        </w:rPr>
        <w:t>nezdržoval</w:t>
      </w:r>
      <w:r w:rsidRPr="00496ACD">
        <w:rPr>
          <w:rFonts w:asciiTheme="majorHAnsi" w:hAnsiTheme="majorHAnsi"/>
          <w:sz w:val="20"/>
        </w:rPr>
        <w:t xml:space="preserve"> na uvedené adrese nebo odmítl zásilku z jakéhokoliv důvodu převzít. Dnem doručení bude v takovém případě oznámení pošty odesílateli o neúspěšném doručení zásilky. </w:t>
      </w:r>
    </w:p>
    <w:p w:rsidR="006C4D89" w:rsidRPr="008765D0" w:rsidRDefault="006C4D89" w:rsidP="006C4D89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8765D0">
        <w:rPr>
          <w:rFonts w:asciiTheme="majorHAnsi" w:hAnsiTheme="majorHAnsi"/>
          <w:sz w:val="20"/>
        </w:rPr>
        <w:t>Zadavatel si vyhrazuje právo oznámit rozhodnutí o vyloučení uchazeče, jeho uveřejněním na profilu zadavatele, v takovém případě se rozhodnutí o vyloučení uchazeče považuje za doručené okamžikem uveřejnění na profilu zadavatele.</w:t>
      </w:r>
    </w:p>
    <w:p w:rsidR="006C4D89" w:rsidRPr="008765D0" w:rsidRDefault="006C4D89" w:rsidP="006C4D89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8765D0">
        <w:rPr>
          <w:rFonts w:asciiTheme="majorHAnsi" w:hAnsiTheme="majorHAnsi"/>
          <w:sz w:val="20"/>
        </w:rPr>
        <w:t>Zadavatel si vyhrazuje právo uveřejnit oznámení o výběru nejvhodnější nabídky, jeho uveřejněním na profilu zadavatele. V takovém případě se oznámení o výběru nejvhodnější nabídky považuje za doručené všem dotčeným uchazečům okamžikem uveřejnění na profilu zadavatele.</w:t>
      </w:r>
    </w:p>
    <w:p w:rsidR="00D944F5" w:rsidRPr="00496ACD" w:rsidRDefault="00F51561" w:rsidP="00FD4A6F">
      <w:pPr>
        <w:numPr>
          <w:ilvl w:val="0"/>
          <w:numId w:val="12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Zadávací lhůta, po kterou jsou uchazeči svými nabídkami vázáni, činí 90 dní. Zadávací lhůta začíná běžet okamžikem skončení lhůty pro podání nabídek a končí dnem doručení oznámení zadavatele </w:t>
      </w:r>
      <w:r w:rsidR="00D16122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 xml:space="preserve">o výběru nejvhodnější nabídky. Zadávací lhůta se prodlužuje uchazečům, s nimiž může zadavatel uzavřít smlouvu, až do doby uzavření smlouvy nebo do zrušení </w:t>
      </w:r>
      <w:r w:rsidR="004A2DFA">
        <w:rPr>
          <w:rFonts w:asciiTheme="majorHAnsi" w:hAnsiTheme="majorHAnsi"/>
          <w:sz w:val="20"/>
        </w:rPr>
        <w:t>výběrového</w:t>
      </w:r>
      <w:r w:rsidRPr="00496ACD">
        <w:rPr>
          <w:rFonts w:asciiTheme="majorHAnsi" w:hAnsiTheme="majorHAnsi"/>
          <w:sz w:val="20"/>
        </w:rPr>
        <w:t xml:space="preserve"> řízení. </w:t>
      </w:r>
    </w:p>
    <w:p w:rsidR="00557250" w:rsidRDefault="00557250">
      <w:pPr>
        <w:spacing w:after="0" w:line="240" w:lineRule="auto"/>
        <w:rPr>
          <w:rFonts w:asciiTheme="majorHAnsi" w:hAnsiTheme="majorHAnsi"/>
          <w:b/>
        </w:rPr>
      </w:pPr>
    </w:p>
    <w:p w:rsidR="00AF50A8" w:rsidRPr="00496ACD" w:rsidRDefault="00AF50A8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AF50A8" w:rsidRPr="00496ACD" w:rsidTr="00C12ABC">
        <w:tc>
          <w:tcPr>
            <w:tcW w:w="9072" w:type="dxa"/>
            <w:shd w:val="clear" w:color="auto" w:fill="8DB3E2" w:themeFill="text2" w:themeFillTint="66"/>
          </w:tcPr>
          <w:p w:rsidR="00AF50A8" w:rsidRPr="00496ACD" w:rsidRDefault="00AF50A8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Doporučené řazení nabídky uchazeče</w:t>
            </w:r>
          </w:p>
        </w:tc>
      </w:tr>
    </w:tbl>
    <w:p w:rsidR="00B262BB" w:rsidRPr="00496ACD" w:rsidRDefault="00B262BB" w:rsidP="00FD4A6F">
      <w:pPr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>Krycí list nabídky</w:t>
      </w:r>
      <w:r w:rsidRPr="00496ACD">
        <w:rPr>
          <w:rFonts w:asciiTheme="majorHAnsi" w:hAnsiTheme="majorHAnsi"/>
          <w:sz w:val="20"/>
        </w:rPr>
        <w:t>, na kterém budou uvedeny identifikační a kontaktní údaje o uchazeči (obchodní firma/jméno uchazeče, sídlo uchazeče, úplnou adresa uchazeče pro poštovní styk, jméno pracovníka pověřeného věcným jednáním ohledně této veřejné zakázky, IČ, DIČ, telefon, fax, e-mail)</w:t>
      </w:r>
      <w:r w:rsidR="003D02C8"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sz w:val="20"/>
        </w:rPr>
        <w:t xml:space="preserve">a </w:t>
      </w:r>
      <w:r w:rsidR="00F77034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>nabídková cena;</w:t>
      </w:r>
    </w:p>
    <w:p w:rsidR="00B262BB" w:rsidRPr="00496ACD" w:rsidRDefault="00B262BB" w:rsidP="00FA7286">
      <w:pPr>
        <w:numPr>
          <w:ilvl w:val="0"/>
          <w:numId w:val="13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>Návrh smlouvy</w:t>
      </w:r>
      <w:r w:rsidRPr="00496ACD">
        <w:rPr>
          <w:rFonts w:asciiTheme="majorHAnsi" w:hAnsiTheme="majorHAnsi"/>
          <w:sz w:val="20"/>
        </w:rPr>
        <w:t xml:space="preserve"> </w:t>
      </w:r>
      <w:r w:rsidR="00C552C6">
        <w:rPr>
          <w:rFonts w:asciiTheme="majorHAnsi" w:hAnsiTheme="majorHAnsi"/>
          <w:sz w:val="20"/>
        </w:rPr>
        <w:t>dle Článku VIII,</w:t>
      </w:r>
      <w:r w:rsidR="00C552C6"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sz w:val="20"/>
        </w:rPr>
        <w:t>podepsaný osobou oprávněnou jednat jménem či za dodavatele</w:t>
      </w:r>
      <w:r w:rsidR="004C417E">
        <w:rPr>
          <w:rFonts w:asciiTheme="majorHAnsi" w:hAnsiTheme="majorHAnsi"/>
          <w:sz w:val="20"/>
        </w:rPr>
        <w:t xml:space="preserve"> </w:t>
      </w:r>
      <w:r w:rsidR="004C417E">
        <w:rPr>
          <w:rFonts w:asciiTheme="majorHAnsi" w:hAnsiTheme="majorHAnsi"/>
          <w:sz w:val="20"/>
        </w:rPr>
        <w:br/>
      </w:r>
      <w:r w:rsidR="004C417E" w:rsidRPr="0026710D">
        <w:rPr>
          <w:rFonts w:asciiTheme="majorHAnsi" w:hAnsiTheme="majorHAnsi"/>
          <w:sz w:val="18"/>
        </w:rPr>
        <w:t xml:space="preserve">(dle Přílohy č. 5 ZP (obchodní podmínky) v listinné i </w:t>
      </w:r>
      <w:proofErr w:type="spellStart"/>
      <w:r w:rsidR="004C417E" w:rsidRPr="0026710D">
        <w:rPr>
          <w:rFonts w:asciiTheme="majorHAnsi" w:hAnsiTheme="majorHAnsi"/>
          <w:sz w:val="18"/>
        </w:rPr>
        <w:t>elektroniské</w:t>
      </w:r>
      <w:proofErr w:type="spellEnd"/>
      <w:r w:rsidR="004C417E" w:rsidRPr="0026710D">
        <w:rPr>
          <w:rFonts w:asciiTheme="majorHAnsi" w:hAnsiTheme="majorHAnsi"/>
          <w:sz w:val="18"/>
        </w:rPr>
        <w:t xml:space="preserve"> podobě na nosiči CD)</w:t>
      </w:r>
    </w:p>
    <w:p w:rsidR="00B262BB" w:rsidRPr="00496ACD" w:rsidRDefault="00B262BB" w:rsidP="00FA7286">
      <w:pPr>
        <w:numPr>
          <w:ilvl w:val="0"/>
          <w:numId w:val="13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>Doklady prokazující splnění kvalifikace</w:t>
      </w:r>
      <w:r w:rsidR="00C552C6">
        <w:rPr>
          <w:rFonts w:asciiTheme="majorHAnsi" w:hAnsiTheme="majorHAnsi"/>
          <w:b/>
          <w:sz w:val="20"/>
        </w:rPr>
        <w:t xml:space="preserve"> </w:t>
      </w:r>
      <w:r w:rsidR="00C552C6">
        <w:rPr>
          <w:rFonts w:asciiTheme="majorHAnsi" w:hAnsiTheme="majorHAnsi"/>
          <w:sz w:val="20"/>
        </w:rPr>
        <w:t>dle Článku V</w:t>
      </w:r>
    </w:p>
    <w:p w:rsidR="00B262BB" w:rsidRPr="00496ACD" w:rsidRDefault="00B262BB" w:rsidP="00FA7286">
      <w:pPr>
        <w:numPr>
          <w:ilvl w:val="0"/>
          <w:numId w:val="13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 xml:space="preserve">Cenová nabídka </w:t>
      </w:r>
      <w:r w:rsidR="00C3603B">
        <w:rPr>
          <w:rFonts w:asciiTheme="majorHAnsi" w:hAnsiTheme="majorHAnsi"/>
          <w:sz w:val="20"/>
        </w:rPr>
        <w:t>zpracovaná dle Článku VII</w:t>
      </w:r>
      <w:r w:rsidR="004C417E">
        <w:rPr>
          <w:rFonts w:asciiTheme="majorHAnsi" w:hAnsiTheme="majorHAnsi"/>
          <w:sz w:val="20"/>
        </w:rPr>
        <w:t xml:space="preserve"> </w:t>
      </w:r>
      <w:r w:rsidR="004C417E" w:rsidRPr="0026710D">
        <w:rPr>
          <w:rFonts w:asciiTheme="majorHAnsi" w:hAnsiTheme="majorHAnsi"/>
          <w:sz w:val="18"/>
        </w:rPr>
        <w:t xml:space="preserve">(dle zpracované Přílohy č. 4 ZP (soupis dodávek - </w:t>
      </w:r>
      <w:r w:rsidR="004C417E" w:rsidRPr="0026710D">
        <w:rPr>
          <w:rFonts w:asciiTheme="majorHAnsi" w:hAnsiTheme="majorHAnsi"/>
          <w:sz w:val="18"/>
        </w:rPr>
        <w:br/>
        <w:t xml:space="preserve">v listinné i elektronické podobě ve formátu MS </w:t>
      </w:r>
      <w:proofErr w:type="spellStart"/>
      <w:r w:rsidR="004C417E" w:rsidRPr="0026710D">
        <w:rPr>
          <w:rFonts w:asciiTheme="majorHAnsi" w:hAnsiTheme="majorHAnsi"/>
          <w:sz w:val="18"/>
        </w:rPr>
        <w:t>excelna</w:t>
      </w:r>
      <w:proofErr w:type="spellEnd"/>
      <w:r w:rsidR="004C417E" w:rsidRPr="0026710D">
        <w:rPr>
          <w:rFonts w:asciiTheme="majorHAnsi" w:hAnsiTheme="majorHAnsi"/>
          <w:sz w:val="18"/>
        </w:rPr>
        <w:t xml:space="preserve"> nosiči CD)</w:t>
      </w:r>
    </w:p>
    <w:p w:rsidR="0026710D" w:rsidRDefault="00F42EE1" w:rsidP="006C5856">
      <w:pPr>
        <w:tabs>
          <w:tab w:val="left" w:pos="0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Každá výše uvedená část nabídky bude od ostatních zřetelně oddělena (např. barevným nebo číselným </w:t>
      </w:r>
      <w:proofErr w:type="spellStart"/>
      <w:r w:rsidRPr="00496ACD">
        <w:rPr>
          <w:rFonts w:asciiTheme="majorHAnsi" w:hAnsiTheme="majorHAnsi"/>
          <w:sz w:val="20"/>
        </w:rPr>
        <w:t>rozřazovačem</w:t>
      </w:r>
      <w:proofErr w:type="spellEnd"/>
      <w:r w:rsidRPr="00496ACD">
        <w:rPr>
          <w:rFonts w:asciiTheme="majorHAnsi" w:hAnsiTheme="majorHAnsi"/>
          <w:sz w:val="20"/>
        </w:rPr>
        <w:t>) v uvedeném pořadí.</w:t>
      </w:r>
    </w:p>
    <w:p w:rsidR="0026710D" w:rsidRDefault="0026710D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F55FE4" w:rsidRPr="00496ACD" w:rsidRDefault="00F55FE4">
      <w:pPr>
        <w:spacing w:after="0" w:line="240" w:lineRule="auto"/>
        <w:rPr>
          <w:rFonts w:asciiTheme="majorHAnsi" w:hAnsiTheme="majorHAnsi"/>
          <w:b/>
        </w:rPr>
      </w:pPr>
    </w:p>
    <w:p w:rsidR="005C0446" w:rsidRPr="00496ACD" w:rsidRDefault="005C0446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5C0446" w:rsidRPr="00496ACD" w:rsidTr="00C12ABC">
        <w:tc>
          <w:tcPr>
            <w:tcW w:w="9072" w:type="dxa"/>
            <w:shd w:val="clear" w:color="auto" w:fill="8DB3E2" w:themeFill="text2" w:themeFillTint="66"/>
          </w:tcPr>
          <w:p w:rsidR="005C0446" w:rsidRPr="00496ACD" w:rsidRDefault="005C0446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Obsah zadávacích podmínek</w:t>
            </w:r>
          </w:p>
        </w:tc>
      </w:tr>
    </w:tbl>
    <w:p w:rsidR="005C0446" w:rsidRPr="00496ACD" w:rsidRDefault="005C0446" w:rsidP="005C0446">
      <w:pPr>
        <w:tabs>
          <w:tab w:val="left" w:pos="0"/>
          <w:tab w:val="left" w:pos="4395"/>
        </w:tabs>
        <w:spacing w:before="120" w:after="0" w:line="240" w:lineRule="auto"/>
        <w:jc w:val="both"/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Zadávací podmínky tvoří:</w:t>
      </w:r>
    </w:p>
    <w:p w:rsidR="002D24C5" w:rsidRDefault="002D24C5" w:rsidP="00FC500D">
      <w:pPr>
        <w:pStyle w:val="Odstavecseseznamem"/>
        <w:tabs>
          <w:tab w:val="left" w:pos="0"/>
          <w:tab w:val="left" w:pos="4395"/>
        </w:tabs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:rsidR="00557327" w:rsidRPr="005F5C74" w:rsidRDefault="00FA7286" w:rsidP="00557327">
      <w:pPr>
        <w:pStyle w:val="Odstavecseseznamem"/>
        <w:tabs>
          <w:tab w:val="left" w:pos="0"/>
          <w:tab w:val="left" w:pos="4395"/>
        </w:tabs>
        <w:spacing w:after="0" w:line="240" w:lineRule="auto"/>
        <w:ind w:left="0"/>
        <w:jc w:val="both"/>
        <w:rPr>
          <w:rFonts w:asciiTheme="majorHAnsi" w:hAnsiTheme="majorHAnsi"/>
          <w:b/>
          <w:sz w:val="16"/>
          <w:szCs w:val="20"/>
        </w:rPr>
      </w:pPr>
      <w:r w:rsidRPr="005F5C74">
        <w:rPr>
          <w:rFonts w:asciiTheme="majorHAnsi" w:hAnsiTheme="majorHAnsi"/>
          <w:b/>
          <w:sz w:val="20"/>
          <w:szCs w:val="40"/>
        </w:rPr>
        <w:t>Výzva k podání nabídky - Zadávací dokumentace</w:t>
      </w:r>
    </w:p>
    <w:p w:rsidR="00D944F5" w:rsidRPr="00FA7286" w:rsidRDefault="00557327" w:rsidP="00557327">
      <w:pPr>
        <w:tabs>
          <w:tab w:val="left" w:pos="0"/>
          <w:tab w:val="left" w:pos="4395"/>
        </w:tabs>
        <w:spacing w:before="120" w:after="0" w:line="240" w:lineRule="auto"/>
        <w:jc w:val="both"/>
        <w:rPr>
          <w:rFonts w:asciiTheme="majorHAnsi" w:hAnsiTheme="majorHAnsi"/>
          <w:sz w:val="18"/>
          <w:szCs w:val="20"/>
        </w:rPr>
      </w:pPr>
      <w:r w:rsidRPr="00FA7286">
        <w:rPr>
          <w:rFonts w:asciiTheme="majorHAnsi" w:hAnsiTheme="majorHAnsi"/>
          <w:sz w:val="18"/>
          <w:szCs w:val="20"/>
        </w:rPr>
        <w:t xml:space="preserve">Příloha č. 1 </w:t>
      </w:r>
      <w:r w:rsidR="005A0A13" w:rsidRPr="00FA7286">
        <w:rPr>
          <w:rFonts w:asciiTheme="majorHAnsi" w:hAnsiTheme="majorHAnsi"/>
          <w:sz w:val="18"/>
          <w:szCs w:val="20"/>
        </w:rPr>
        <w:t>ZP</w:t>
      </w:r>
      <w:r w:rsidR="00D944F5" w:rsidRPr="00FA7286">
        <w:rPr>
          <w:rFonts w:asciiTheme="majorHAnsi" w:hAnsiTheme="majorHAnsi"/>
          <w:sz w:val="18"/>
          <w:szCs w:val="20"/>
        </w:rPr>
        <w:t xml:space="preserve"> (</w:t>
      </w:r>
      <w:r w:rsidR="00151900" w:rsidRPr="00FA7286">
        <w:rPr>
          <w:rFonts w:asciiTheme="majorHAnsi" w:hAnsiTheme="majorHAnsi"/>
          <w:sz w:val="18"/>
          <w:szCs w:val="20"/>
        </w:rPr>
        <w:t xml:space="preserve">ZKP - </w:t>
      </w:r>
      <w:r w:rsidR="00D944F5" w:rsidRPr="00FA7286">
        <w:rPr>
          <w:rFonts w:asciiTheme="majorHAnsi" w:hAnsiTheme="majorHAnsi"/>
          <w:sz w:val="18"/>
          <w:szCs w:val="20"/>
        </w:rPr>
        <w:t>čestné prohlášení)</w:t>
      </w:r>
    </w:p>
    <w:p w:rsidR="00151900" w:rsidRPr="00FA7286" w:rsidRDefault="00151900" w:rsidP="00557327">
      <w:pPr>
        <w:tabs>
          <w:tab w:val="left" w:pos="0"/>
          <w:tab w:val="left" w:pos="4395"/>
        </w:tabs>
        <w:spacing w:before="120" w:after="0" w:line="240" w:lineRule="auto"/>
        <w:jc w:val="both"/>
        <w:rPr>
          <w:rFonts w:asciiTheme="majorHAnsi" w:hAnsiTheme="majorHAnsi"/>
          <w:sz w:val="18"/>
          <w:szCs w:val="20"/>
        </w:rPr>
      </w:pPr>
      <w:r w:rsidRPr="00FA7286">
        <w:rPr>
          <w:rFonts w:asciiTheme="majorHAnsi" w:hAnsiTheme="majorHAnsi"/>
          <w:sz w:val="18"/>
        </w:rPr>
        <w:t>Příloha č. 2 ZP (soupis významných dodávek)</w:t>
      </w:r>
    </w:p>
    <w:p w:rsidR="00D944F5" w:rsidRPr="00FA7286" w:rsidRDefault="00151900" w:rsidP="00557327">
      <w:pPr>
        <w:spacing w:before="120" w:after="0"/>
        <w:rPr>
          <w:rFonts w:asciiTheme="majorHAnsi" w:hAnsiTheme="majorHAnsi"/>
          <w:sz w:val="18"/>
        </w:rPr>
      </w:pPr>
      <w:r w:rsidRPr="00FA7286">
        <w:rPr>
          <w:rFonts w:asciiTheme="majorHAnsi" w:hAnsiTheme="majorHAnsi"/>
          <w:sz w:val="18"/>
        </w:rPr>
        <w:t>Příloha č. 3</w:t>
      </w:r>
      <w:r w:rsidR="00D944F5" w:rsidRPr="00FA7286">
        <w:rPr>
          <w:rFonts w:asciiTheme="majorHAnsi" w:hAnsiTheme="majorHAnsi"/>
          <w:sz w:val="18"/>
        </w:rPr>
        <w:t xml:space="preserve"> </w:t>
      </w:r>
      <w:r w:rsidR="005A0A13" w:rsidRPr="00FA7286">
        <w:rPr>
          <w:rFonts w:asciiTheme="majorHAnsi" w:hAnsiTheme="majorHAnsi"/>
          <w:sz w:val="18"/>
        </w:rPr>
        <w:t>ZP</w:t>
      </w:r>
      <w:r w:rsidR="00D944F5" w:rsidRPr="00FA7286">
        <w:rPr>
          <w:rFonts w:asciiTheme="majorHAnsi" w:hAnsiTheme="majorHAnsi"/>
          <w:sz w:val="18"/>
        </w:rPr>
        <w:t xml:space="preserve"> (krycí list)</w:t>
      </w:r>
    </w:p>
    <w:p w:rsidR="00D944F5" w:rsidRPr="00FA7286" w:rsidRDefault="00D944F5" w:rsidP="00557327">
      <w:pPr>
        <w:spacing w:before="120" w:after="0"/>
        <w:rPr>
          <w:rFonts w:asciiTheme="majorHAnsi" w:hAnsiTheme="majorHAnsi"/>
          <w:sz w:val="18"/>
        </w:rPr>
      </w:pPr>
      <w:r w:rsidRPr="00FA7286">
        <w:rPr>
          <w:rFonts w:asciiTheme="majorHAnsi" w:hAnsiTheme="majorHAnsi"/>
          <w:sz w:val="18"/>
        </w:rPr>
        <w:t xml:space="preserve">Příloha č. </w:t>
      </w:r>
      <w:r w:rsidR="00151900" w:rsidRPr="00FA7286">
        <w:rPr>
          <w:rFonts w:asciiTheme="majorHAnsi" w:hAnsiTheme="majorHAnsi"/>
          <w:sz w:val="18"/>
        </w:rPr>
        <w:t>4</w:t>
      </w:r>
      <w:r w:rsidRPr="00FA7286">
        <w:rPr>
          <w:rFonts w:asciiTheme="majorHAnsi" w:hAnsiTheme="majorHAnsi"/>
          <w:sz w:val="18"/>
        </w:rPr>
        <w:t xml:space="preserve"> </w:t>
      </w:r>
      <w:r w:rsidR="005A0A13" w:rsidRPr="00FA7286">
        <w:rPr>
          <w:rFonts w:asciiTheme="majorHAnsi" w:hAnsiTheme="majorHAnsi"/>
          <w:sz w:val="18"/>
        </w:rPr>
        <w:t>ZP</w:t>
      </w:r>
      <w:r w:rsidRPr="00FA7286">
        <w:rPr>
          <w:rFonts w:asciiTheme="majorHAnsi" w:hAnsiTheme="majorHAnsi"/>
          <w:sz w:val="18"/>
        </w:rPr>
        <w:t xml:space="preserve"> (</w:t>
      </w:r>
      <w:r w:rsidR="00151900" w:rsidRPr="00FA7286">
        <w:rPr>
          <w:rFonts w:asciiTheme="majorHAnsi" w:hAnsiTheme="majorHAnsi"/>
          <w:sz w:val="18"/>
        </w:rPr>
        <w:t>soupis dodávek</w:t>
      </w:r>
      <w:r w:rsidRPr="00FA7286">
        <w:rPr>
          <w:rFonts w:asciiTheme="majorHAnsi" w:hAnsiTheme="majorHAnsi"/>
          <w:sz w:val="18"/>
        </w:rPr>
        <w:t>)</w:t>
      </w:r>
    </w:p>
    <w:p w:rsidR="00D944F5" w:rsidRPr="00FA7286" w:rsidRDefault="00557327" w:rsidP="00557327">
      <w:pPr>
        <w:spacing w:before="120" w:after="0"/>
        <w:rPr>
          <w:rFonts w:asciiTheme="majorHAnsi" w:hAnsiTheme="majorHAnsi"/>
          <w:sz w:val="18"/>
        </w:rPr>
      </w:pPr>
      <w:r w:rsidRPr="00FA7286">
        <w:rPr>
          <w:rFonts w:asciiTheme="majorHAnsi" w:hAnsiTheme="majorHAnsi"/>
          <w:sz w:val="18"/>
        </w:rPr>
        <w:t xml:space="preserve">Příloha č. </w:t>
      </w:r>
      <w:r w:rsidR="00151900" w:rsidRPr="00FA7286">
        <w:rPr>
          <w:rFonts w:asciiTheme="majorHAnsi" w:hAnsiTheme="majorHAnsi"/>
          <w:sz w:val="18"/>
        </w:rPr>
        <w:t>5</w:t>
      </w:r>
      <w:r w:rsidR="00D944F5" w:rsidRPr="00FA7286">
        <w:rPr>
          <w:rFonts w:asciiTheme="majorHAnsi" w:hAnsiTheme="majorHAnsi"/>
          <w:sz w:val="18"/>
        </w:rPr>
        <w:t xml:space="preserve"> </w:t>
      </w:r>
      <w:r w:rsidR="005A0A13" w:rsidRPr="00FA7286">
        <w:rPr>
          <w:rFonts w:asciiTheme="majorHAnsi" w:hAnsiTheme="majorHAnsi"/>
          <w:sz w:val="18"/>
        </w:rPr>
        <w:t>ZP</w:t>
      </w:r>
      <w:r w:rsidR="00D944F5" w:rsidRPr="00FA7286">
        <w:rPr>
          <w:rFonts w:asciiTheme="majorHAnsi" w:hAnsiTheme="majorHAnsi"/>
          <w:sz w:val="18"/>
        </w:rPr>
        <w:t xml:space="preserve"> (obchodní podmínky)</w:t>
      </w:r>
    </w:p>
    <w:p w:rsidR="005C0446" w:rsidRPr="00496ACD" w:rsidRDefault="005C0446" w:rsidP="00FA7286">
      <w:pPr>
        <w:pBdr>
          <w:bottom w:val="single" w:sz="4" w:space="1" w:color="auto"/>
        </w:pBdr>
        <w:tabs>
          <w:tab w:val="left" w:pos="0"/>
          <w:tab w:val="left" w:pos="4395"/>
        </w:tabs>
        <w:spacing w:after="0" w:line="240" w:lineRule="auto"/>
        <w:jc w:val="both"/>
        <w:rPr>
          <w:rFonts w:asciiTheme="majorHAnsi" w:hAnsiTheme="majorHAnsi"/>
        </w:rPr>
      </w:pPr>
    </w:p>
    <w:p w:rsidR="00046A23" w:rsidRPr="00496ACD" w:rsidRDefault="00F51561" w:rsidP="007D6473">
      <w:pPr>
        <w:tabs>
          <w:tab w:val="left" w:pos="426"/>
          <w:tab w:val="left" w:pos="4395"/>
        </w:tabs>
        <w:spacing w:after="120" w:line="240" w:lineRule="auto"/>
        <w:ind w:left="420" w:hanging="420"/>
        <w:jc w:val="right"/>
        <w:rPr>
          <w:rFonts w:asciiTheme="majorHAnsi" w:hAnsiTheme="majorHAnsi"/>
          <w:b/>
          <w:sz w:val="18"/>
          <w:szCs w:val="18"/>
        </w:rPr>
      </w:pPr>
      <w:r w:rsidRPr="0026710D">
        <w:rPr>
          <w:rFonts w:asciiTheme="majorHAnsi" w:hAnsiTheme="majorHAnsi"/>
          <w:b/>
          <w:sz w:val="18"/>
          <w:szCs w:val="18"/>
          <w:highlight w:val="yellow"/>
        </w:rPr>
        <w:t xml:space="preserve">----------zadávací podmínky byly schváleny </w:t>
      </w:r>
      <w:r w:rsidR="006011DC" w:rsidRPr="0026710D">
        <w:rPr>
          <w:rFonts w:asciiTheme="majorHAnsi" w:hAnsiTheme="majorHAnsi"/>
          <w:b/>
          <w:sz w:val="18"/>
          <w:szCs w:val="18"/>
          <w:highlight w:val="yellow"/>
        </w:rPr>
        <w:t>zadavatelem dne</w:t>
      </w:r>
      <w:r w:rsidRPr="0026710D">
        <w:rPr>
          <w:rFonts w:asciiTheme="majorHAnsi" w:hAnsiTheme="majorHAnsi"/>
          <w:b/>
          <w:sz w:val="18"/>
          <w:szCs w:val="18"/>
          <w:highlight w:val="yellow"/>
        </w:rPr>
        <w:t xml:space="preserve"> </w:t>
      </w:r>
      <w:r w:rsidR="00455CD2" w:rsidRPr="0026710D">
        <w:rPr>
          <w:rFonts w:asciiTheme="majorHAnsi" w:hAnsiTheme="majorHAnsi"/>
          <w:b/>
          <w:sz w:val="18"/>
          <w:szCs w:val="18"/>
          <w:highlight w:val="yellow"/>
        </w:rPr>
        <w:t>18. 5.</w:t>
      </w:r>
      <w:r w:rsidR="00884F18" w:rsidRPr="0026710D">
        <w:rPr>
          <w:rFonts w:asciiTheme="majorHAnsi" w:hAnsiTheme="majorHAnsi"/>
          <w:b/>
          <w:sz w:val="18"/>
          <w:szCs w:val="18"/>
          <w:highlight w:val="yellow"/>
        </w:rPr>
        <w:t xml:space="preserve"> </w:t>
      </w:r>
      <w:r w:rsidR="005C495F" w:rsidRPr="0026710D">
        <w:rPr>
          <w:rFonts w:asciiTheme="majorHAnsi" w:hAnsiTheme="majorHAnsi"/>
          <w:b/>
          <w:sz w:val="18"/>
          <w:szCs w:val="18"/>
          <w:highlight w:val="yellow"/>
        </w:rPr>
        <w:t>2016</w:t>
      </w:r>
    </w:p>
    <w:p w:rsidR="0026710D" w:rsidRDefault="0026710D" w:rsidP="005F5C74">
      <w:pPr>
        <w:spacing w:before="120" w:after="0" w:line="360" w:lineRule="auto"/>
        <w:ind w:right="139"/>
        <w:jc w:val="both"/>
        <w:rPr>
          <w:rFonts w:asciiTheme="majorHAnsi" w:hAnsiTheme="majorHAnsi"/>
          <w:sz w:val="20"/>
          <w:szCs w:val="20"/>
        </w:rPr>
      </w:pPr>
    </w:p>
    <w:p w:rsidR="0026710D" w:rsidRDefault="0026710D" w:rsidP="005F5C74">
      <w:pPr>
        <w:spacing w:before="120" w:after="0" w:line="360" w:lineRule="auto"/>
        <w:ind w:right="139"/>
        <w:jc w:val="both"/>
        <w:rPr>
          <w:rFonts w:asciiTheme="majorHAnsi" w:hAnsiTheme="majorHAnsi"/>
          <w:sz w:val="20"/>
          <w:szCs w:val="20"/>
        </w:rPr>
      </w:pPr>
    </w:p>
    <w:p w:rsidR="00097DB2" w:rsidRDefault="00A9296A" w:rsidP="005F5C74">
      <w:pPr>
        <w:spacing w:before="120" w:after="0" w:line="360" w:lineRule="auto"/>
        <w:ind w:right="13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 </w:t>
      </w:r>
      <w:proofErr w:type="spellStart"/>
      <w:r>
        <w:rPr>
          <w:rFonts w:asciiTheme="majorHAnsi" w:hAnsiTheme="majorHAnsi"/>
          <w:sz w:val="20"/>
          <w:szCs w:val="20"/>
        </w:rPr>
        <w:t>Telnici</w:t>
      </w:r>
      <w:proofErr w:type="spellEnd"/>
      <w:r>
        <w:rPr>
          <w:rFonts w:asciiTheme="majorHAnsi" w:hAnsiTheme="majorHAnsi"/>
          <w:sz w:val="20"/>
          <w:szCs w:val="20"/>
        </w:rPr>
        <w:t xml:space="preserve"> u Brna </w:t>
      </w:r>
      <w:r w:rsidR="007A4849">
        <w:rPr>
          <w:rFonts w:asciiTheme="majorHAnsi" w:hAnsiTheme="majorHAnsi"/>
          <w:sz w:val="20"/>
          <w:szCs w:val="20"/>
        </w:rPr>
        <w:t>.................</w:t>
      </w:r>
      <w:r>
        <w:rPr>
          <w:rFonts w:asciiTheme="majorHAnsi" w:hAnsiTheme="majorHAnsi"/>
          <w:sz w:val="20"/>
          <w:szCs w:val="20"/>
        </w:rPr>
        <w:t xml:space="preserve"> 2016</w:t>
      </w:r>
    </w:p>
    <w:p w:rsidR="00097DB2" w:rsidRPr="00496ACD" w:rsidRDefault="000B1C78" w:rsidP="00097DB2">
      <w:pPr>
        <w:spacing w:after="0"/>
        <w:ind w:left="4677" w:right="142"/>
        <w:jc w:val="center"/>
        <w:rPr>
          <w:rFonts w:asciiTheme="majorHAnsi" w:hAnsiTheme="majorHAnsi"/>
          <w:sz w:val="20"/>
          <w:szCs w:val="20"/>
        </w:rPr>
      </w:pPr>
      <w:r w:rsidRPr="000B1C78">
        <w:rPr>
          <w:rFonts w:asciiTheme="majorHAnsi" w:hAnsiTheme="majorHAnsi"/>
          <w:noProof/>
          <w:szCs w:val="20"/>
          <w:lang w:eastAsia="cs-CZ"/>
        </w:rPr>
        <w:drawing>
          <wp:inline distT="0" distB="0" distL="0" distR="0">
            <wp:extent cx="942975" cy="715651"/>
            <wp:effectExtent l="19050" t="0" r="9525" b="0"/>
            <wp:docPr id="1" name="Obrázek 0" descr="Podpis Jan Hus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Jan Husá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1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7DB2" w:rsidRPr="00496ACD">
        <w:rPr>
          <w:rFonts w:asciiTheme="majorHAnsi" w:hAnsiTheme="majorHAnsi"/>
          <w:sz w:val="20"/>
          <w:szCs w:val="20"/>
        </w:rPr>
        <w:t>………………………………………………………</w:t>
      </w:r>
    </w:p>
    <w:p w:rsidR="00097DB2" w:rsidRPr="00496ACD" w:rsidRDefault="00097DB2" w:rsidP="00097DB2">
      <w:pPr>
        <w:spacing w:after="0"/>
        <w:ind w:left="4398" w:right="142" w:firstLine="558"/>
        <w:jc w:val="center"/>
        <w:rPr>
          <w:rFonts w:asciiTheme="majorHAnsi" w:hAnsiTheme="majorHAnsi"/>
          <w:b/>
          <w:sz w:val="18"/>
          <w:szCs w:val="20"/>
        </w:rPr>
      </w:pPr>
      <w:r w:rsidRPr="00496ACD">
        <w:rPr>
          <w:rFonts w:asciiTheme="majorHAnsi" w:hAnsiTheme="majorHAnsi"/>
          <w:b/>
          <w:sz w:val="18"/>
          <w:szCs w:val="20"/>
        </w:rPr>
        <w:t>Jan Husák</w:t>
      </w:r>
    </w:p>
    <w:p w:rsidR="00097DB2" w:rsidRPr="00496ACD" w:rsidRDefault="00097DB2" w:rsidP="00097DB2">
      <w:pPr>
        <w:spacing w:after="0"/>
        <w:ind w:left="4677" w:right="142" w:firstLine="279"/>
        <w:jc w:val="center"/>
        <w:rPr>
          <w:rFonts w:asciiTheme="majorHAnsi" w:hAnsiTheme="majorHAnsi"/>
          <w:i/>
          <w:sz w:val="18"/>
          <w:szCs w:val="20"/>
        </w:rPr>
      </w:pPr>
      <w:r w:rsidRPr="00496ACD">
        <w:rPr>
          <w:rFonts w:asciiTheme="majorHAnsi" w:hAnsiTheme="majorHAnsi"/>
          <w:i/>
          <w:sz w:val="18"/>
          <w:szCs w:val="20"/>
        </w:rPr>
        <w:t>pověřená osoba</w:t>
      </w:r>
    </w:p>
    <w:p w:rsidR="00097DB2" w:rsidRPr="00496ACD" w:rsidRDefault="00097DB2" w:rsidP="00097DB2">
      <w:pPr>
        <w:ind w:left="4677" w:right="142" w:firstLine="279"/>
        <w:rPr>
          <w:rFonts w:asciiTheme="majorHAnsi" w:hAnsiTheme="majorHAnsi"/>
          <w:i/>
          <w:sz w:val="18"/>
          <w:szCs w:val="20"/>
        </w:rPr>
      </w:pPr>
    </w:p>
    <w:sectPr w:rsidR="00097DB2" w:rsidRPr="00496ACD" w:rsidSect="005C33D3">
      <w:footerReference w:type="default" r:id="rId14"/>
      <w:pgSz w:w="11906" w:h="16838" w:code="9"/>
      <w:pgMar w:top="1134" w:right="1418" w:bottom="1134" w:left="1418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D6" w:rsidRDefault="00DF2FD6" w:rsidP="00D131F9">
      <w:pPr>
        <w:spacing w:after="0" w:line="240" w:lineRule="auto"/>
      </w:pPr>
      <w:r>
        <w:separator/>
      </w:r>
    </w:p>
  </w:endnote>
  <w:endnote w:type="continuationSeparator" w:id="0">
    <w:p w:rsidR="00DF2FD6" w:rsidRDefault="00DF2FD6" w:rsidP="00D1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2"/>
      <w:gridCol w:w="2376"/>
      <w:gridCol w:w="3402"/>
    </w:tblGrid>
    <w:tr w:rsidR="005C33D3" w:rsidTr="005C33D3">
      <w:trPr>
        <w:trHeight w:val="960"/>
      </w:trPr>
      <w:tc>
        <w:tcPr>
          <w:tcW w:w="3402" w:type="dxa"/>
          <w:vAlign w:val="center"/>
        </w:tcPr>
        <w:p w:rsidR="005C33D3" w:rsidRDefault="005C33D3" w:rsidP="005C33D3">
          <w:pPr>
            <w:pStyle w:val="Zhlav"/>
            <w:ind w:left="-142" w:right="-75"/>
          </w:pPr>
          <w:r w:rsidRPr="005C33D3">
            <w:drawing>
              <wp:inline distT="0" distB="0" distL="0" distR="0">
                <wp:extent cx="2101850" cy="463311"/>
                <wp:effectExtent l="19050" t="0" r="0" b="0"/>
                <wp:docPr id="1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5C33D3" w:rsidRDefault="005C33D3" w:rsidP="00B5610B">
          <w:pPr>
            <w:pStyle w:val="Zhlav"/>
            <w:jc w:val="center"/>
          </w:pPr>
          <w:r w:rsidRPr="005C33D3">
            <w:drawing>
              <wp:inline distT="0" distB="0" distL="0" distR="0">
                <wp:extent cx="1339850" cy="234158"/>
                <wp:effectExtent l="19050" t="0" r="0" b="0"/>
                <wp:docPr id="1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C33D3" w:rsidRDefault="005C33D3" w:rsidP="005C33D3">
          <w:pPr>
            <w:pStyle w:val="Zhlav"/>
            <w:ind w:right="-108"/>
            <w:jc w:val="right"/>
          </w:pPr>
          <w:r w:rsidRPr="005C33D3">
            <w:drawing>
              <wp:inline distT="0" distB="0" distL="0" distR="0">
                <wp:extent cx="1936750" cy="535968"/>
                <wp:effectExtent l="19050" t="0" r="6350" b="0"/>
                <wp:docPr id="1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58E1" w:rsidRPr="005C33D3" w:rsidRDefault="005958E1" w:rsidP="005C33D3">
    <w:pPr>
      <w:pStyle w:val="Zpa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D6" w:rsidRDefault="00DF2FD6" w:rsidP="00D131F9">
      <w:pPr>
        <w:spacing w:after="0" w:line="240" w:lineRule="auto"/>
      </w:pPr>
      <w:r>
        <w:separator/>
      </w:r>
    </w:p>
  </w:footnote>
  <w:footnote w:type="continuationSeparator" w:id="0">
    <w:p w:rsidR="00DF2FD6" w:rsidRDefault="00DF2FD6" w:rsidP="00D1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687"/>
    <w:multiLevelType w:val="hybridMultilevel"/>
    <w:tmpl w:val="99885F3C"/>
    <w:lvl w:ilvl="0" w:tplc="D47413F2">
      <w:start w:val="1"/>
      <w:numFmt w:val="upperRoman"/>
      <w:suff w:val="nothing"/>
      <w:lvlText w:val="Článek %1"/>
      <w:lvlJc w:val="left"/>
      <w:pPr>
        <w:ind w:left="144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A13F44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05F56"/>
    <w:multiLevelType w:val="hybridMultilevel"/>
    <w:tmpl w:val="80C6B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35C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C60CE"/>
    <w:multiLevelType w:val="hybridMultilevel"/>
    <w:tmpl w:val="408E1A5C"/>
    <w:lvl w:ilvl="0" w:tplc="B33698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71122"/>
    <w:multiLevelType w:val="multilevel"/>
    <w:tmpl w:val="8B9AFCC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13FE2BFA"/>
    <w:multiLevelType w:val="hybridMultilevel"/>
    <w:tmpl w:val="92C8A408"/>
    <w:lvl w:ilvl="0" w:tplc="101C7F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EA7CE8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D0B42"/>
    <w:multiLevelType w:val="hybridMultilevel"/>
    <w:tmpl w:val="3C96D348"/>
    <w:lvl w:ilvl="0" w:tplc="7B7A5B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6D72BB"/>
    <w:multiLevelType w:val="hybridMultilevel"/>
    <w:tmpl w:val="18D87B56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46196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83C23"/>
    <w:multiLevelType w:val="hybridMultilevel"/>
    <w:tmpl w:val="247C292E"/>
    <w:lvl w:ilvl="0" w:tplc="FFFFFFFF">
      <w:start w:val="1"/>
      <w:numFmt w:val="bullet"/>
      <w:pStyle w:val="StylOdrkaVlevo159cm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A4A2035"/>
    <w:multiLevelType w:val="hybridMultilevel"/>
    <w:tmpl w:val="CA14EDCE"/>
    <w:lvl w:ilvl="0" w:tplc="14788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062D2"/>
    <w:multiLevelType w:val="multilevel"/>
    <w:tmpl w:val="67EE820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86"/>
        </w:tabs>
        <w:ind w:left="128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C8F2ABE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BF10F2"/>
    <w:multiLevelType w:val="hybridMultilevel"/>
    <w:tmpl w:val="72745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B6EC8"/>
    <w:multiLevelType w:val="hybridMultilevel"/>
    <w:tmpl w:val="9E9C6328"/>
    <w:lvl w:ilvl="0" w:tplc="E0A0DDDE">
      <w:start w:val="1"/>
      <w:numFmt w:val="lowerLetter"/>
      <w:lvlText w:val="%1)"/>
      <w:lvlJc w:val="left"/>
      <w:pPr>
        <w:ind w:left="720" w:hanging="360"/>
      </w:pPr>
      <w:rPr>
        <w:rFonts w:hint="default"/>
        <w:kern w:val="16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57CD"/>
    <w:multiLevelType w:val="hybridMultilevel"/>
    <w:tmpl w:val="3B04596A"/>
    <w:lvl w:ilvl="0" w:tplc="CFB4E3B2">
      <w:start w:val="1"/>
      <w:numFmt w:val="decimal"/>
      <w:lvlText w:val="1.%1."/>
      <w:lvlJc w:val="left"/>
      <w:pPr>
        <w:ind w:left="720" w:hanging="360"/>
      </w:pPr>
      <w:rPr>
        <w:rFonts w:hint="default"/>
        <w:spacing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04484"/>
    <w:multiLevelType w:val="hybridMultilevel"/>
    <w:tmpl w:val="4740D838"/>
    <w:lvl w:ilvl="0" w:tplc="4EF43568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F7066A"/>
    <w:multiLevelType w:val="hybridMultilevel"/>
    <w:tmpl w:val="54303D32"/>
    <w:lvl w:ilvl="0" w:tplc="49128AB2">
      <w:start w:val="1"/>
      <w:numFmt w:val="decimal"/>
      <w:lvlText w:val="1.2.%1."/>
      <w:lvlJc w:val="left"/>
      <w:pPr>
        <w:ind w:left="5606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6326" w:hanging="360"/>
      </w:pPr>
    </w:lvl>
    <w:lvl w:ilvl="2" w:tplc="0405001B" w:tentative="1">
      <w:start w:val="1"/>
      <w:numFmt w:val="lowerRoman"/>
      <w:lvlText w:val="%3."/>
      <w:lvlJc w:val="right"/>
      <w:pPr>
        <w:ind w:left="7046" w:hanging="180"/>
      </w:pPr>
    </w:lvl>
    <w:lvl w:ilvl="3" w:tplc="0405000F" w:tentative="1">
      <w:start w:val="1"/>
      <w:numFmt w:val="decimal"/>
      <w:lvlText w:val="%4."/>
      <w:lvlJc w:val="left"/>
      <w:pPr>
        <w:ind w:left="7766" w:hanging="360"/>
      </w:pPr>
    </w:lvl>
    <w:lvl w:ilvl="4" w:tplc="04050019" w:tentative="1">
      <w:start w:val="1"/>
      <w:numFmt w:val="lowerLetter"/>
      <w:lvlText w:val="%5."/>
      <w:lvlJc w:val="left"/>
      <w:pPr>
        <w:ind w:left="8486" w:hanging="360"/>
      </w:pPr>
    </w:lvl>
    <w:lvl w:ilvl="5" w:tplc="0405001B" w:tentative="1">
      <w:start w:val="1"/>
      <w:numFmt w:val="lowerRoman"/>
      <w:lvlText w:val="%6."/>
      <w:lvlJc w:val="right"/>
      <w:pPr>
        <w:ind w:left="9206" w:hanging="180"/>
      </w:pPr>
    </w:lvl>
    <w:lvl w:ilvl="6" w:tplc="0405000F" w:tentative="1">
      <w:start w:val="1"/>
      <w:numFmt w:val="decimal"/>
      <w:lvlText w:val="%7."/>
      <w:lvlJc w:val="left"/>
      <w:pPr>
        <w:ind w:left="9926" w:hanging="360"/>
      </w:pPr>
    </w:lvl>
    <w:lvl w:ilvl="7" w:tplc="04050019" w:tentative="1">
      <w:start w:val="1"/>
      <w:numFmt w:val="lowerLetter"/>
      <w:lvlText w:val="%8."/>
      <w:lvlJc w:val="left"/>
      <w:pPr>
        <w:ind w:left="10646" w:hanging="360"/>
      </w:pPr>
    </w:lvl>
    <w:lvl w:ilvl="8" w:tplc="040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0">
    <w:nsid w:val="441C249D"/>
    <w:multiLevelType w:val="hybridMultilevel"/>
    <w:tmpl w:val="F802081A"/>
    <w:lvl w:ilvl="0" w:tplc="C928837A">
      <w:start w:val="1"/>
      <w:numFmt w:val="decimal"/>
      <w:lvlText w:val="VII.1.%1."/>
      <w:lvlJc w:val="left"/>
      <w:pPr>
        <w:ind w:left="2064" w:hanging="360"/>
      </w:pPr>
      <w:rPr>
        <w:rFonts w:hint="default"/>
        <w:sz w:val="18"/>
      </w:rPr>
    </w:lvl>
    <w:lvl w:ilvl="1" w:tplc="F962D048">
      <w:start w:val="1"/>
      <w:numFmt w:val="decimal"/>
      <w:lvlText w:val="VII.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6BC4"/>
    <w:multiLevelType w:val="hybridMultilevel"/>
    <w:tmpl w:val="5B541C26"/>
    <w:lvl w:ilvl="0" w:tplc="29DC44B6">
      <w:start w:val="1"/>
      <w:numFmt w:val="decimal"/>
      <w:lvlText w:val="IV.1.%1."/>
      <w:lvlJc w:val="left"/>
      <w:pPr>
        <w:ind w:left="644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>
    <w:nsid w:val="473746C9"/>
    <w:multiLevelType w:val="hybridMultilevel"/>
    <w:tmpl w:val="9430A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344BF"/>
    <w:multiLevelType w:val="multilevel"/>
    <w:tmpl w:val="3AB46A9E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V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>
    <w:nsid w:val="4C8C546D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CD0F29"/>
    <w:multiLevelType w:val="multilevel"/>
    <w:tmpl w:val="8B9AFCC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>
    <w:nsid w:val="57F63105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F30F3"/>
    <w:multiLevelType w:val="multilevel"/>
    <w:tmpl w:val="3A22BB8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61A720FE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45190E"/>
    <w:multiLevelType w:val="multilevel"/>
    <w:tmpl w:val="11E4CEF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>
    <w:nsid w:val="645B49D1"/>
    <w:multiLevelType w:val="hybridMultilevel"/>
    <w:tmpl w:val="93C45184"/>
    <w:lvl w:ilvl="0" w:tplc="8F66B476">
      <w:start w:val="1"/>
      <w:numFmt w:val="upperRoman"/>
      <w:suff w:val="nothing"/>
      <w:lvlText w:val="Článek %1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D3439"/>
    <w:multiLevelType w:val="hybridMultilevel"/>
    <w:tmpl w:val="710084C0"/>
    <w:lvl w:ilvl="0" w:tplc="101C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E6B22"/>
    <w:multiLevelType w:val="hybridMultilevel"/>
    <w:tmpl w:val="1CD815E6"/>
    <w:lvl w:ilvl="0" w:tplc="7CE82CDC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337BD"/>
    <w:multiLevelType w:val="hybridMultilevel"/>
    <w:tmpl w:val="EBF48520"/>
    <w:lvl w:ilvl="0" w:tplc="9F02A93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spacing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177AE"/>
    <w:multiLevelType w:val="multilevel"/>
    <w:tmpl w:val="2EC807B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>
    <w:nsid w:val="673651D2"/>
    <w:multiLevelType w:val="hybridMultilevel"/>
    <w:tmpl w:val="A216A8EE"/>
    <w:lvl w:ilvl="0" w:tplc="21285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AF267D"/>
    <w:multiLevelType w:val="hybridMultilevel"/>
    <w:tmpl w:val="A1C4461E"/>
    <w:lvl w:ilvl="0" w:tplc="73BC823C">
      <w:start w:val="1"/>
      <w:numFmt w:val="decimal"/>
      <w:lvlText w:val="2.%1."/>
      <w:lvlJc w:val="left"/>
      <w:pPr>
        <w:ind w:left="720" w:hanging="360"/>
      </w:pPr>
      <w:rPr>
        <w:rFonts w:hint="default"/>
        <w:spacing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62816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A32264"/>
    <w:multiLevelType w:val="hybridMultilevel"/>
    <w:tmpl w:val="20ACEFB0"/>
    <w:lvl w:ilvl="0" w:tplc="E0A0DDDE">
      <w:start w:val="1"/>
      <w:numFmt w:val="lowerLetter"/>
      <w:lvlText w:val="%1)"/>
      <w:lvlJc w:val="left"/>
      <w:pPr>
        <w:ind w:left="2700" w:hanging="360"/>
      </w:pPr>
      <w:rPr>
        <w:rFonts w:hint="default"/>
        <w:kern w:val="16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9">
    <w:nsid w:val="756A3621"/>
    <w:multiLevelType w:val="hybridMultilevel"/>
    <w:tmpl w:val="B37E7EF2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>
    <w:nsid w:val="759066DC"/>
    <w:multiLevelType w:val="hybridMultilevel"/>
    <w:tmpl w:val="A3461F5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15"/>
  </w:num>
  <w:num w:numId="6">
    <w:abstractNumId w:val="17"/>
  </w:num>
  <w:num w:numId="7">
    <w:abstractNumId w:val="33"/>
  </w:num>
  <w:num w:numId="8">
    <w:abstractNumId w:val="37"/>
  </w:num>
  <w:num w:numId="9">
    <w:abstractNumId w:val="14"/>
  </w:num>
  <w:num w:numId="10">
    <w:abstractNumId w:val="40"/>
  </w:num>
  <w:num w:numId="11">
    <w:abstractNumId w:val="3"/>
  </w:num>
  <w:num w:numId="12">
    <w:abstractNumId w:val="35"/>
  </w:num>
  <w:num w:numId="13">
    <w:abstractNumId w:val="7"/>
  </w:num>
  <w:num w:numId="14">
    <w:abstractNumId w:val="1"/>
  </w:num>
  <w:num w:numId="15">
    <w:abstractNumId w:val="31"/>
  </w:num>
  <w:num w:numId="16">
    <w:abstractNumId w:val="26"/>
  </w:num>
  <w:num w:numId="17">
    <w:abstractNumId w:val="38"/>
  </w:num>
  <w:num w:numId="18">
    <w:abstractNumId w:val="16"/>
  </w:num>
  <w:num w:numId="19">
    <w:abstractNumId w:val="27"/>
  </w:num>
  <w:num w:numId="20">
    <w:abstractNumId w:val="29"/>
  </w:num>
  <w:num w:numId="21">
    <w:abstractNumId w:val="8"/>
  </w:num>
  <w:num w:numId="22">
    <w:abstractNumId w:val="32"/>
  </w:num>
  <w:num w:numId="23">
    <w:abstractNumId w:val="9"/>
  </w:num>
  <w:num w:numId="24">
    <w:abstractNumId w:val="2"/>
  </w:num>
  <w:num w:numId="25">
    <w:abstractNumId w:val="28"/>
  </w:num>
  <w:num w:numId="26">
    <w:abstractNumId w:val="30"/>
  </w:num>
  <w:num w:numId="27">
    <w:abstractNumId w:val="11"/>
  </w:num>
  <w:num w:numId="28">
    <w:abstractNumId w:val="19"/>
  </w:num>
  <w:num w:numId="29">
    <w:abstractNumId w:val="18"/>
  </w:num>
  <w:num w:numId="30">
    <w:abstractNumId w:val="5"/>
  </w:num>
  <w:num w:numId="31">
    <w:abstractNumId w:val="21"/>
  </w:num>
  <w:num w:numId="32">
    <w:abstractNumId w:val="25"/>
  </w:num>
  <w:num w:numId="33">
    <w:abstractNumId w:val="24"/>
  </w:num>
  <w:num w:numId="34">
    <w:abstractNumId w:val="4"/>
  </w:num>
  <w:num w:numId="35">
    <w:abstractNumId w:val="34"/>
  </w:num>
  <w:num w:numId="36">
    <w:abstractNumId w:val="20"/>
  </w:num>
  <w:num w:numId="37">
    <w:abstractNumId w:val="23"/>
  </w:num>
  <w:num w:numId="38">
    <w:abstractNumId w:val="22"/>
  </w:num>
  <w:num w:numId="39">
    <w:abstractNumId w:val="36"/>
  </w:num>
  <w:num w:numId="40">
    <w:abstractNumId w:val="39"/>
  </w:num>
  <w:num w:numId="41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602F77"/>
    <w:rsid w:val="000026E0"/>
    <w:rsid w:val="00005BAD"/>
    <w:rsid w:val="00005DA3"/>
    <w:rsid w:val="0000602E"/>
    <w:rsid w:val="000074B8"/>
    <w:rsid w:val="00012509"/>
    <w:rsid w:val="000126DE"/>
    <w:rsid w:val="00016DF4"/>
    <w:rsid w:val="0002144C"/>
    <w:rsid w:val="00025442"/>
    <w:rsid w:val="00025843"/>
    <w:rsid w:val="00027355"/>
    <w:rsid w:val="00027C30"/>
    <w:rsid w:val="00027FD0"/>
    <w:rsid w:val="00030ED0"/>
    <w:rsid w:val="0003163D"/>
    <w:rsid w:val="000369B5"/>
    <w:rsid w:val="000374A3"/>
    <w:rsid w:val="000404BC"/>
    <w:rsid w:val="0004214A"/>
    <w:rsid w:val="00044A5F"/>
    <w:rsid w:val="00046931"/>
    <w:rsid w:val="00046A23"/>
    <w:rsid w:val="00061331"/>
    <w:rsid w:val="00061AD4"/>
    <w:rsid w:val="000620BF"/>
    <w:rsid w:val="000639F9"/>
    <w:rsid w:val="00063D2A"/>
    <w:rsid w:val="000700A7"/>
    <w:rsid w:val="000709B4"/>
    <w:rsid w:val="00074774"/>
    <w:rsid w:val="00076366"/>
    <w:rsid w:val="000770AF"/>
    <w:rsid w:val="00083137"/>
    <w:rsid w:val="00084268"/>
    <w:rsid w:val="00090B1A"/>
    <w:rsid w:val="0009301E"/>
    <w:rsid w:val="00093058"/>
    <w:rsid w:val="00093E50"/>
    <w:rsid w:val="00094F06"/>
    <w:rsid w:val="00097745"/>
    <w:rsid w:val="000979C5"/>
    <w:rsid w:val="00097DB2"/>
    <w:rsid w:val="000A01F5"/>
    <w:rsid w:val="000A039E"/>
    <w:rsid w:val="000A45E9"/>
    <w:rsid w:val="000A4859"/>
    <w:rsid w:val="000A6B2D"/>
    <w:rsid w:val="000B1C78"/>
    <w:rsid w:val="000B1E7C"/>
    <w:rsid w:val="000B7438"/>
    <w:rsid w:val="000B74B2"/>
    <w:rsid w:val="000C07E0"/>
    <w:rsid w:val="000C0C3C"/>
    <w:rsid w:val="000C1625"/>
    <w:rsid w:val="000C619A"/>
    <w:rsid w:val="000C6D6E"/>
    <w:rsid w:val="000D071A"/>
    <w:rsid w:val="000D4099"/>
    <w:rsid w:val="000D510A"/>
    <w:rsid w:val="000E22F7"/>
    <w:rsid w:val="000E2DD1"/>
    <w:rsid w:val="000E4877"/>
    <w:rsid w:val="000E4DAE"/>
    <w:rsid w:val="000F1C1D"/>
    <w:rsid w:val="000F2AFC"/>
    <w:rsid w:val="001029ED"/>
    <w:rsid w:val="00102A8A"/>
    <w:rsid w:val="00103C4A"/>
    <w:rsid w:val="001074E3"/>
    <w:rsid w:val="00107A83"/>
    <w:rsid w:val="001106E4"/>
    <w:rsid w:val="001121BB"/>
    <w:rsid w:val="00113BDE"/>
    <w:rsid w:val="001151B8"/>
    <w:rsid w:val="00115A91"/>
    <w:rsid w:val="00117424"/>
    <w:rsid w:val="001176DF"/>
    <w:rsid w:val="001200E2"/>
    <w:rsid w:val="00120476"/>
    <w:rsid w:val="001248AB"/>
    <w:rsid w:val="00126B6D"/>
    <w:rsid w:val="00127EA7"/>
    <w:rsid w:val="001330CD"/>
    <w:rsid w:val="0013702A"/>
    <w:rsid w:val="00137D0A"/>
    <w:rsid w:val="00140412"/>
    <w:rsid w:val="001424F2"/>
    <w:rsid w:val="00144F33"/>
    <w:rsid w:val="001451D0"/>
    <w:rsid w:val="00151900"/>
    <w:rsid w:val="00151C7D"/>
    <w:rsid w:val="0015433F"/>
    <w:rsid w:val="00156ABB"/>
    <w:rsid w:val="001578BE"/>
    <w:rsid w:val="00163F28"/>
    <w:rsid w:val="001642FE"/>
    <w:rsid w:val="001652EF"/>
    <w:rsid w:val="00171E85"/>
    <w:rsid w:val="001720EF"/>
    <w:rsid w:val="001741B0"/>
    <w:rsid w:val="00175FF6"/>
    <w:rsid w:val="00181F3C"/>
    <w:rsid w:val="00182239"/>
    <w:rsid w:val="00184834"/>
    <w:rsid w:val="001849C9"/>
    <w:rsid w:val="00184AE9"/>
    <w:rsid w:val="00187D8D"/>
    <w:rsid w:val="00187F25"/>
    <w:rsid w:val="00191C9C"/>
    <w:rsid w:val="00197ACB"/>
    <w:rsid w:val="001A1B67"/>
    <w:rsid w:val="001A1C49"/>
    <w:rsid w:val="001A3F42"/>
    <w:rsid w:val="001B110D"/>
    <w:rsid w:val="001B1361"/>
    <w:rsid w:val="001B2B92"/>
    <w:rsid w:val="001B2D3E"/>
    <w:rsid w:val="001B3934"/>
    <w:rsid w:val="001B4BD0"/>
    <w:rsid w:val="001B578C"/>
    <w:rsid w:val="001B70F2"/>
    <w:rsid w:val="001C157C"/>
    <w:rsid w:val="001C4115"/>
    <w:rsid w:val="001C4BCE"/>
    <w:rsid w:val="001C4F8C"/>
    <w:rsid w:val="001C59BE"/>
    <w:rsid w:val="001C6C8E"/>
    <w:rsid w:val="001D309E"/>
    <w:rsid w:val="001D4510"/>
    <w:rsid w:val="001D4D47"/>
    <w:rsid w:val="001D72E1"/>
    <w:rsid w:val="001E0296"/>
    <w:rsid w:val="001E1C39"/>
    <w:rsid w:val="001E22A5"/>
    <w:rsid w:val="001E3F40"/>
    <w:rsid w:val="001E6CF3"/>
    <w:rsid w:val="001E73EA"/>
    <w:rsid w:val="001F1ECE"/>
    <w:rsid w:val="001F45F7"/>
    <w:rsid w:val="001F5267"/>
    <w:rsid w:val="001F7BB3"/>
    <w:rsid w:val="001F7D29"/>
    <w:rsid w:val="001F7FC7"/>
    <w:rsid w:val="002009D5"/>
    <w:rsid w:val="0020368A"/>
    <w:rsid w:val="00204936"/>
    <w:rsid w:val="002078E4"/>
    <w:rsid w:val="00210838"/>
    <w:rsid w:val="0021702C"/>
    <w:rsid w:val="00225A9E"/>
    <w:rsid w:val="002267A0"/>
    <w:rsid w:val="00226E15"/>
    <w:rsid w:val="00227405"/>
    <w:rsid w:val="00227F04"/>
    <w:rsid w:val="0023065D"/>
    <w:rsid w:val="0023368F"/>
    <w:rsid w:val="002364D3"/>
    <w:rsid w:val="00240166"/>
    <w:rsid w:val="00242937"/>
    <w:rsid w:val="002468C3"/>
    <w:rsid w:val="00250188"/>
    <w:rsid w:val="0025034B"/>
    <w:rsid w:val="0025134F"/>
    <w:rsid w:val="002531EB"/>
    <w:rsid w:val="00255951"/>
    <w:rsid w:val="002635C7"/>
    <w:rsid w:val="0026434D"/>
    <w:rsid w:val="00265599"/>
    <w:rsid w:val="0026710D"/>
    <w:rsid w:val="00272877"/>
    <w:rsid w:val="002745AD"/>
    <w:rsid w:val="00275620"/>
    <w:rsid w:val="002761BA"/>
    <w:rsid w:val="002767EE"/>
    <w:rsid w:val="00282094"/>
    <w:rsid w:val="0028289F"/>
    <w:rsid w:val="00285DB0"/>
    <w:rsid w:val="00286DA0"/>
    <w:rsid w:val="00287A0F"/>
    <w:rsid w:val="00287FE7"/>
    <w:rsid w:val="0029303A"/>
    <w:rsid w:val="002A24A9"/>
    <w:rsid w:val="002A35D6"/>
    <w:rsid w:val="002A3FFC"/>
    <w:rsid w:val="002A684C"/>
    <w:rsid w:val="002B0863"/>
    <w:rsid w:val="002B1EFD"/>
    <w:rsid w:val="002B570F"/>
    <w:rsid w:val="002B6703"/>
    <w:rsid w:val="002C1214"/>
    <w:rsid w:val="002C23FC"/>
    <w:rsid w:val="002C3C33"/>
    <w:rsid w:val="002C3D7D"/>
    <w:rsid w:val="002C56DA"/>
    <w:rsid w:val="002D24C5"/>
    <w:rsid w:val="002D2A96"/>
    <w:rsid w:val="002D426E"/>
    <w:rsid w:val="002D4277"/>
    <w:rsid w:val="002E3A0E"/>
    <w:rsid w:val="002E42C1"/>
    <w:rsid w:val="002E60AB"/>
    <w:rsid w:val="002E6379"/>
    <w:rsid w:val="002E6825"/>
    <w:rsid w:val="002E6C55"/>
    <w:rsid w:val="002F3A55"/>
    <w:rsid w:val="002F3DD6"/>
    <w:rsid w:val="002F4E22"/>
    <w:rsid w:val="002F4FD9"/>
    <w:rsid w:val="00300CE3"/>
    <w:rsid w:val="00300F1D"/>
    <w:rsid w:val="00301C81"/>
    <w:rsid w:val="00302745"/>
    <w:rsid w:val="003053F3"/>
    <w:rsid w:val="003109A4"/>
    <w:rsid w:val="0031130F"/>
    <w:rsid w:val="003133B2"/>
    <w:rsid w:val="0031470A"/>
    <w:rsid w:val="00315948"/>
    <w:rsid w:val="00320100"/>
    <w:rsid w:val="003231E7"/>
    <w:rsid w:val="00324DB3"/>
    <w:rsid w:val="00325240"/>
    <w:rsid w:val="003260B9"/>
    <w:rsid w:val="003302DE"/>
    <w:rsid w:val="00336C8A"/>
    <w:rsid w:val="0034029E"/>
    <w:rsid w:val="0034162B"/>
    <w:rsid w:val="003434B7"/>
    <w:rsid w:val="00345847"/>
    <w:rsid w:val="00350152"/>
    <w:rsid w:val="00354174"/>
    <w:rsid w:val="00354DAB"/>
    <w:rsid w:val="00357C3F"/>
    <w:rsid w:val="00361680"/>
    <w:rsid w:val="00361912"/>
    <w:rsid w:val="00361FA5"/>
    <w:rsid w:val="00364886"/>
    <w:rsid w:val="003657F2"/>
    <w:rsid w:val="0037076B"/>
    <w:rsid w:val="00372BE8"/>
    <w:rsid w:val="00373416"/>
    <w:rsid w:val="00377425"/>
    <w:rsid w:val="00382DF6"/>
    <w:rsid w:val="003834BE"/>
    <w:rsid w:val="00384A96"/>
    <w:rsid w:val="00385F97"/>
    <w:rsid w:val="00386923"/>
    <w:rsid w:val="0038729C"/>
    <w:rsid w:val="0039144E"/>
    <w:rsid w:val="00391F26"/>
    <w:rsid w:val="00392211"/>
    <w:rsid w:val="003960D9"/>
    <w:rsid w:val="003A3EB3"/>
    <w:rsid w:val="003A65D4"/>
    <w:rsid w:val="003B32A1"/>
    <w:rsid w:val="003C04A6"/>
    <w:rsid w:val="003C0611"/>
    <w:rsid w:val="003C1944"/>
    <w:rsid w:val="003C1E02"/>
    <w:rsid w:val="003C21BF"/>
    <w:rsid w:val="003C3D5B"/>
    <w:rsid w:val="003C4238"/>
    <w:rsid w:val="003C6977"/>
    <w:rsid w:val="003D02C8"/>
    <w:rsid w:val="003D404A"/>
    <w:rsid w:val="003E1C6B"/>
    <w:rsid w:val="003E2D44"/>
    <w:rsid w:val="003E3230"/>
    <w:rsid w:val="003E39D5"/>
    <w:rsid w:val="003E5D98"/>
    <w:rsid w:val="003E7F92"/>
    <w:rsid w:val="003F02F2"/>
    <w:rsid w:val="003F13CF"/>
    <w:rsid w:val="003F18C9"/>
    <w:rsid w:val="003F50E2"/>
    <w:rsid w:val="003F771E"/>
    <w:rsid w:val="003F7FC1"/>
    <w:rsid w:val="00400988"/>
    <w:rsid w:val="00400FF9"/>
    <w:rsid w:val="00407AB2"/>
    <w:rsid w:val="00412398"/>
    <w:rsid w:val="00412DE5"/>
    <w:rsid w:val="00415B59"/>
    <w:rsid w:val="004178F7"/>
    <w:rsid w:val="004207AB"/>
    <w:rsid w:val="00427B1C"/>
    <w:rsid w:val="0043106C"/>
    <w:rsid w:val="00431198"/>
    <w:rsid w:val="00434D53"/>
    <w:rsid w:val="00434F1B"/>
    <w:rsid w:val="004365B3"/>
    <w:rsid w:val="00440B19"/>
    <w:rsid w:val="0044509F"/>
    <w:rsid w:val="00445177"/>
    <w:rsid w:val="00451B97"/>
    <w:rsid w:val="00452CCC"/>
    <w:rsid w:val="00455CD2"/>
    <w:rsid w:val="004579D8"/>
    <w:rsid w:val="00463CF2"/>
    <w:rsid w:val="00465390"/>
    <w:rsid w:val="00472B4C"/>
    <w:rsid w:val="00473E72"/>
    <w:rsid w:val="0047534D"/>
    <w:rsid w:val="00476A95"/>
    <w:rsid w:val="0047759C"/>
    <w:rsid w:val="00480516"/>
    <w:rsid w:val="00480C7F"/>
    <w:rsid w:val="00482A25"/>
    <w:rsid w:val="00485119"/>
    <w:rsid w:val="00485347"/>
    <w:rsid w:val="00485771"/>
    <w:rsid w:val="00487B51"/>
    <w:rsid w:val="00487E37"/>
    <w:rsid w:val="004936D9"/>
    <w:rsid w:val="00495D5A"/>
    <w:rsid w:val="00496AB5"/>
    <w:rsid w:val="00496ACD"/>
    <w:rsid w:val="004A0CA3"/>
    <w:rsid w:val="004A0E39"/>
    <w:rsid w:val="004A1BA0"/>
    <w:rsid w:val="004A2301"/>
    <w:rsid w:val="004A2DFA"/>
    <w:rsid w:val="004A41DF"/>
    <w:rsid w:val="004A4CB2"/>
    <w:rsid w:val="004B020D"/>
    <w:rsid w:val="004B03AA"/>
    <w:rsid w:val="004B3A83"/>
    <w:rsid w:val="004C065F"/>
    <w:rsid w:val="004C417E"/>
    <w:rsid w:val="004C5973"/>
    <w:rsid w:val="004C7B05"/>
    <w:rsid w:val="004D0A86"/>
    <w:rsid w:val="004D10E2"/>
    <w:rsid w:val="004D1BF6"/>
    <w:rsid w:val="004D42C9"/>
    <w:rsid w:val="004D4F04"/>
    <w:rsid w:val="004D6D03"/>
    <w:rsid w:val="004E13E4"/>
    <w:rsid w:val="004E28DD"/>
    <w:rsid w:val="004E3BF1"/>
    <w:rsid w:val="004E3FB3"/>
    <w:rsid w:val="004E79A5"/>
    <w:rsid w:val="004F019D"/>
    <w:rsid w:val="004F02F3"/>
    <w:rsid w:val="004F3152"/>
    <w:rsid w:val="004F6B76"/>
    <w:rsid w:val="004F6BE5"/>
    <w:rsid w:val="004F71F3"/>
    <w:rsid w:val="00504D0E"/>
    <w:rsid w:val="00507B7C"/>
    <w:rsid w:val="00513464"/>
    <w:rsid w:val="00513CF0"/>
    <w:rsid w:val="00514241"/>
    <w:rsid w:val="00515C0F"/>
    <w:rsid w:val="00516A65"/>
    <w:rsid w:val="00521085"/>
    <w:rsid w:val="005227E2"/>
    <w:rsid w:val="0052384B"/>
    <w:rsid w:val="00527C75"/>
    <w:rsid w:val="005306B4"/>
    <w:rsid w:val="005342E3"/>
    <w:rsid w:val="00540338"/>
    <w:rsid w:val="005420B3"/>
    <w:rsid w:val="00544E95"/>
    <w:rsid w:val="005457B2"/>
    <w:rsid w:val="00545EC3"/>
    <w:rsid w:val="005502B0"/>
    <w:rsid w:val="005511E5"/>
    <w:rsid w:val="00555378"/>
    <w:rsid w:val="00556E19"/>
    <w:rsid w:val="00557250"/>
    <w:rsid w:val="00557327"/>
    <w:rsid w:val="00557596"/>
    <w:rsid w:val="00557ED6"/>
    <w:rsid w:val="00560B68"/>
    <w:rsid w:val="00561C19"/>
    <w:rsid w:val="005639D0"/>
    <w:rsid w:val="005640AA"/>
    <w:rsid w:val="00565B5D"/>
    <w:rsid w:val="0056736B"/>
    <w:rsid w:val="00573268"/>
    <w:rsid w:val="005752C3"/>
    <w:rsid w:val="00576A55"/>
    <w:rsid w:val="00576F1D"/>
    <w:rsid w:val="005779AD"/>
    <w:rsid w:val="00585604"/>
    <w:rsid w:val="00586207"/>
    <w:rsid w:val="00586642"/>
    <w:rsid w:val="00590055"/>
    <w:rsid w:val="00593D3D"/>
    <w:rsid w:val="005958E1"/>
    <w:rsid w:val="00596575"/>
    <w:rsid w:val="005A019A"/>
    <w:rsid w:val="005A05CE"/>
    <w:rsid w:val="005A0A13"/>
    <w:rsid w:val="005A12F2"/>
    <w:rsid w:val="005A241E"/>
    <w:rsid w:val="005A36F7"/>
    <w:rsid w:val="005A4E71"/>
    <w:rsid w:val="005A7BC2"/>
    <w:rsid w:val="005C001E"/>
    <w:rsid w:val="005C0446"/>
    <w:rsid w:val="005C0E21"/>
    <w:rsid w:val="005C1AAB"/>
    <w:rsid w:val="005C33D3"/>
    <w:rsid w:val="005C495F"/>
    <w:rsid w:val="005C7C0B"/>
    <w:rsid w:val="005D13D7"/>
    <w:rsid w:val="005D17FC"/>
    <w:rsid w:val="005D3A4E"/>
    <w:rsid w:val="005D55C8"/>
    <w:rsid w:val="005D6D8D"/>
    <w:rsid w:val="005E0067"/>
    <w:rsid w:val="005E0200"/>
    <w:rsid w:val="005E1B80"/>
    <w:rsid w:val="005E3EA3"/>
    <w:rsid w:val="005E4D8C"/>
    <w:rsid w:val="005E5108"/>
    <w:rsid w:val="005F0A70"/>
    <w:rsid w:val="005F2927"/>
    <w:rsid w:val="005F2BE4"/>
    <w:rsid w:val="005F351A"/>
    <w:rsid w:val="005F5C74"/>
    <w:rsid w:val="005F632E"/>
    <w:rsid w:val="005F6555"/>
    <w:rsid w:val="005F6AA6"/>
    <w:rsid w:val="005F72C3"/>
    <w:rsid w:val="005F74E3"/>
    <w:rsid w:val="006011DC"/>
    <w:rsid w:val="00601F7B"/>
    <w:rsid w:val="00602F77"/>
    <w:rsid w:val="006039D8"/>
    <w:rsid w:val="00603E49"/>
    <w:rsid w:val="00605010"/>
    <w:rsid w:val="00607C78"/>
    <w:rsid w:val="00610788"/>
    <w:rsid w:val="006107C9"/>
    <w:rsid w:val="00610C77"/>
    <w:rsid w:val="0061246A"/>
    <w:rsid w:val="00617EE7"/>
    <w:rsid w:val="00620059"/>
    <w:rsid w:val="00620882"/>
    <w:rsid w:val="00621751"/>
    <w:rsid w:val="00621D47"/>
    <w:rsid w:val="00625756"/>
    <w:rsid w:val="00627027"/>
    <w:rsid w:val="00627A05"/>
    <w:rsid w:val="00627FED"/>
    <w:rsid w:val="0063006F"/>
    <w:rsid w:val="00631649"/>
    <w:rsid w:val="006316B4"/>
    <w:rsid w:val="00632511"/>
    <w:rsid w:val="00632CD6"/>
    <w:rsid w:val="00644D81"/>
    <w:rsid w:val="006457A5"/>
    <w:rsid w:val="00647648"/>
    <w:rsid w:val="0065444D"/>
    <w:rsid w:val="00654FE6"/>
    <w:rsid w:val="0065598D"/>
    <w:rsid w:val="006561B5"/>
    <w:rsid w:val="0065782D"/>
    <w:rsid w:val="006644CE"/>
    <w:rsid w:val="006650D8"/>
    <w:rsid w:val="006667D0"/>
    <w:rsid w:val="006679D8"/>
    <w:rsid w:val="00670515"/>
    <w:rsid w:val="006743F2"/>
    <w:rsid w:val="00680307"/>
    <w:rsid w:val="006822F8"/>
    <w:rsid w:val="00685FE6"/>
    <w:rsid w:val="00686AAB"/>
    <w:rsid w:val="00686B35"/>
    <w:rsid w:val="006913D7"/>
    <w:rsid w:val="0069186C"/>
    <w:rsid w:val="00696593"/>
    <w:rsid w:val="00696E37"/>
    <w:rsid w:val="006A2FBA"/>
    <w:rsid w:val="006A5031"/>
    <w:rsid w:val="006A55B9"/>
    <w:rsid w:val="006A5CDB"/>
    <w:rsid w:val="006B06B3"/>
    <w:rsid w:val="006B4BD9"/>
    <w:rsid w:val="006B503A"/>
    <w:rsid w:val="006B56A4"/>
    <w:rsid w:val="006B6FF4"/>
    <w:rsid w:val="006B78A1"/>
    <w:rsid w:val="006C1A26"/>
    <w:rsid w:val="006C3C03"/>
    <w:rsid w:val="006C499A"/>
    <w:rsid w:val="006C4A89"/>
    <w:rsid w:val="006C4D89"/>
    <w:rsid w:val="006C5527"/>
    <w:rsid w:val="006C5856"/>
    <w:rsid w:val="006C7FC6"/>
    <w:rsid w:val="006D1B30"/>
    <w:rsid w:val="006D4D89"/>
    <w:rsid w:val="006D586D"/>
    <w:rsid w:val="006D714A"/>
    <w:rsid w:val="006E014F"/>
    <w:rsid w:val="006E1C9E"/>
    <w:rsid w:val="006E2E17"/>
    <w:rsid w:val="006E5841"/>
    <w:rsid w:val="006F1E8C"/>
    <w:rsid w:val="006F631A"/>
    <w:rsid w:val="00702373"/>
    <w:rsid w:val="00702A56"/>
    <w:rsid w:val="0070408F"/>
    <w:rsid w:val="00706405"/>
    <w:rsid w:val="007102E8"/>
    <w:rsid w:val="00712EDA"/>
    <w:rsid w:val="00716E2C"/>
    <w:rsid w:val="00723826"/>
    <w:rsid w:val="00723A7D"/>
    <w:rsid w:val="00723D14"/>
    <w:rsid w:val="00724681"/>
    <w:rsid w:val="00724E98"/>
    <w:rsid w:val="0072559D"/>
    <w:rsid w:val="00725E76"/>
    <w:rsid w:val="0072799B"/>
    <w:rsid w:val="0073106B"/>
    <w:rsid w:val="007312A6"/>
    <w:rsid w:val="00731730"/>
    <w:rsid w:val="00731DD9"/>
    <w:rsid w:val="00733C90"/>
    <w:rsid w:val="00733EB8"/>
    <w:rsid w:val="00735CA2"/>
    <w:rsid w:val="00741D4B"/>
    <w:rsid w:val="00742131"/>
    <w:rsid w:val="00742A26"/>
    <w:rsid w:val="007435B3"/>
    <w:rsid w:val="00751BDD"/>
    <w:rsid w:val="00753077"/>
    <w:rsid w:val="007538C6"/>
    <w:rsid w:val="007551BE"/>
    <w:rsid w:val="00756779"/>
    <w:rsid w:val="00760CB7"/>
    <w:rsid w:val="00764459"/>
    <w:rsid w:val="007648FE"/>
    <w:rsid w:val="0076507C"/>
    <w:rsid w:val="007724E8"/>
    <w:rsid w:val="00773BEA"/>
    <w:rsid w:val="0077516A"/>
    <w:rsid w:val="00775379"/>
    <w:rsid w:val="0077666B"/>
    <w:rsid w:val="00776CB3"/>
    <w:rsid w:val="007774FC"/>
    <w:rsid w:val="00781705"/>
    <w:rsid w:val="0078673A"/>
    <w:rsid w:val="00787730"/>
    <w:rsid w:val="007877EB"/>
    <w:rsid w:val="00790CEC"/>
    <w:rsid w:val="007920B4"/>
    <w:rsid w:val="0079223B"/>
    <w:rsid w:val="00793AE9"/>
    <w:rsid w:val="00796222"/>
    <w:rsid w:val="00797818"/>
    <w:rsid w:val="007A3211"/>
    <w:rsid w:val="007A4849"/>
    <w:rsid w:val="007A6BF8"/>
    <w:rsid w:val="007A77AF"/>
    <w:rsid w:val="007B1871"/>
    <w:rsid w:val="007B3FAB"/>
    <w:rsid w:val="007B4218"/>
    <w:rsid w:val="007B5698"/>
    <w:rsid w:val="007B5D4B"/>
    <w:rsid w:val="007C461C"/>
    <w:rsid w:val="007C76B2"/>
    <w:rsid w:val="007D1BEB"/>
    <w:rsid w:val="007D1E55"/>
    <w:rsid w:val="007D6473"/>
    <w:rsid w:val="007E76C7"/>
    <w:rsid w:val="007F6C9F"/>
    <w:rsid w:val="0080314A"/>
    <w:rsid w:val="00804C46"/>
    <w:rsid w:val="00806FE4"/>
    <w:rsid w:val="00807DC4"/>
    <w:rsid w:val="00813128"/>
    <w:rsid w:val="00814394"/>
    <w:rsid w:val="0082003B"/>
    <w:rsid w:val="00821064"/>
    <w:rsid w:val="00823F85"/>
    <w:rsid w:val="008249E8"/>
    <w:rsid w:val="00826D3B"/>
    <w:rsid w:val="00830768"/>
    <w:rsid w:val="00830C19"/>
    <w:rsid w:val="0083732C"/>
    <w:rsid w:val="00837EF4"/>
    <w:rsid w:val="00842F55"/>
    <w:rsid w:val="00845641"/>
    <w:rsid w:val="008469CA"/>
    <w:rsid w:val="0084755A"/>
    <w:rsid w:val="008504CB"/>
    <w:rsid w:val="008577EE"/>
    <w:rsid w:val="00862C22"/>
    <w:rsid w:val="00863869"/>
    <w:rsid w:val="0086489E"/>
    <w:rsid w:val="00867DEA"/>
    <w:rsid w:val="00870413"/>
    <w:rsid w:val="008709BB"/>
    <w:rsid w:val="00872038"/>
    <w:rsid w:val="00872D94"/>
    <w:rsid w:val="00874A1B"/>
    <w:rsid w:val="00881B35"/>
    <w:rsid w:val="00882CD5"/>
    <w:rsid w:val="00884A57"/>
    <w:rsid w:val="00884F18"/>
    <w:rsid w:val="00885F9C"/>
    <w:rsid w:val="008864C4"/>
    <w:rsid w:val="0089667A"/>
    <w:rsid w:val="00896E04"/>
    <w:rsid w:val="008A0A02"/>
    <w:rsid w:val="008A3D83"/>
    <w:rsid w:val="008A4312"/>
    <w:rsid w:val="008A46C3"/>
    <w:rsid w:val="008A53E2"/>
    <w:rsid w:val="008B1D98"/>
    <w:rsid w:val="008B20EA"/>
    <w:rsid w:val="008B5A0A"/>
    <w:rsid w:val="008B6D05"/>
    <w:rsid w:val="008C287D"/>
    <w:rsid w:val="008C31B4"/>
    <w:rsid w:val="008C42BE"/>
    <w:rsid w:val="008C46B2"/>
    <w:rsid w:val="008C7D04"/>
    <w:rsid w:val="008D081B"/>
    <w:rsid w:val="008D3F1A"/>
    <w:rsid w:val="008D5E81"/>
    <w:rsid w:val="008D6037"/>
    <w:rsid w:val="008D60D6"/>
    <w:rsid w:val="008D6CE1"/>
    <w:rsid w:val="008D7B4F"/>
    <w:rsid w:val="008E100B"/>
    <w:rsid w:val="008E1C20"/>
    <w:rsid w:val="008E3509"/>
    <w:rsid w:val="008E6C4F"/>
    <w:rsid w:val="008F31C6"/>
    <w:rsid w:val="008F45BB"/>
    <w:rsid w:val="00900F3B"/>
    <w:rsid w:val="00904FAD"/>
    <w:rsid w:val="00905172"/>
    <w:rsid w:val="00905D4F"/>
    <w:rsid w:val="009108A6"/>
    <w:rsid w:val="009119A2"/>
    <w:rsid w:val="0091630D"/>
    <w:rsid w:val="00917BB0"/>
    <w:rsid w:val="009200FA"/>
    <w:rsid w:val="009219BB"/>
    <w:rsid w:val="00921CB5"/>
    <w:rsid w:val="00925D80"/>
    <w:rsid w:val="0093232B"/>
    <w:rsid w:val="00932443"/>
    <w:rsid w:val="009330AD"/>
    <w:rsid w:val="00935D02"/>
    <w:rsid w:val="00940D9A"/>
    <w:rsid w:val="009424AE"/>
    <w:rsid w:val="009431DE"/>
    <w:rsid w:val="00943ACC"/>
    <w:rsid w:val="00944F5D"/>
    <w:rsid w:val="009473F1"/>
    <w:rsid w:val="00947DE5"/>
    <w:rsid w:val="00950F62"/>
    <w:rsid w:val="0095296C"/>
    <w:rsid w:val="0095346F"/>
    <w:rsid w:val="009538DC"/>
    <w:rsid w:val="00953D99"/>
    <w:rsid w:val="00957144"/>
    <w:rsid w:val="00960251"/>
    <w:rsid w:val="00961C18"/>
    <w:rsid w:val="00964413"/>
    <w:rsid w:val="00965706"/>
    <w:rsid w:val="009674F1"/>
    <w:rsid w:val="009710A2"/>
    <w:rsid w:val="00973274"/>
    <w:rsid w:val="0097536C"/>
    <w:rsid w:val="00975703"/>
    <w:rsid w:val="00986397"/>
    <w:rsid w:val="00987413"/>
    <w:rsid w:val="00992A0B"/>
    <w:rsid w:val="009930C9"/>
    <w:rsid w:val="009933F3"/>
    <w:rsid w:val="00994696"/>
    <w:rsid w:val="009A0C9B"/>
    <w:rsid w:val="009A1A03"/>
    <w:rsid w:val="009A4F5E"/>
    <w:rsid w:val="009A7A03"/>
    <w:rsid w:val="009B4735"/>
    <w:rsid w:val="009B59CD"/>
    <w:rsid w:val="009C5758"/>
    <w:rsid w:val="009C67B1"/>
    <w:rsid w:val="009D2F87"/>
    <w:rsid w:val="009D3F97"/>
    <w:rsid w:val="009D691C"/>
    <w:rsid w:val="009D7244"/>
    <w:rsid w:val="009D7D13"/>
    <w:rsid w:val="009E2499"/>
    <w:rsid w:val="009E25CE"/>
    <w:rsid w:val="009E2C7E"/>
    <w:rsid w:val="009E3399"/>
    <w:rsid w:val="009E680F"/>
    <w:rsid w:val="009F0F65"/>
    <w:rsid w:val="009F104B"/>
    <w:rsid w:val="009F3524"/>
    <w:rsid w:val="009F3B3D"/>
    <w:rsid w:val="009F55B8"/>
    <w:rsid w:val="009F7F4B"/>
    <w:rsid w:val="00A00E07"/>
    <w:rsid w:val="00A03250"/>
    <w:rsid w:val="00A0390B"/>
    <w:rsid w:val="00A03E25"/>
    <w:rsid w:val="00A07D0C"/>
    <w:rsid w:val="00A11FD0"/>
    <w:rsid w:val="00A122A3"/>
    <w:rsid w:val="00A13110"/>
    <w:rsid w:val="00A133C4"/>
    <w:rsid w:val="00A155DC"/>
    <w:rsid w:val="00A200A0"/>
    <w:rsid w:val="00A20478"/>
    <w:rsid w:val="00A22516"/>
    <w:rsid w:val="00A2319F"/>
    <w:rsid w:val="00A32704"/>
    <w:rsid w:val="00A33B18"/>
    <w:rsid w:val="00A3651B"/>
    <w:rsid w:val="00A37042"/>
    <w:rsid w:val="00A37CF5"/>
    <w:rsid w:val="00A41BFB"/>
    <w:rsid w:val="00A42F22"/>
    <w:rsid w:val="00A43899"/>
    <w:rsid w:val="00A44037"/>
    <w:rsid w:val="00A46A9B"/>
    <w:rsid w:val="00A47FD6"/>
    <w:rsid w:val="00A50255"/>
    <w:rsid w:val="00A51244"/>
    <w:rsid w:val="00A5133A"/>
    <w:rsid w:val="00A52048"/>
    <w:rsid w:val="00A52A08"/>
    <w:rsid w:val="00A52B5E"/>
    <w:rsid w:val="00A54A47"/>
    <w:rsid w:val="00A551E0"/>
    <w:rsid w:val="00A553A7"/>
    <w:rsid w:val="00A616FE"/>
    <w:rsid w:val="00A62363"/>
    <w:rsid w:val="00A62917"/>
    <w:rsid w:val="00A62A5E"/>
    <w:rsid w:val="00A6737D"/>
    <w:rsid w:val="00A76BAE"/>
    <w:rsid w:val="00A80BE2"/>
    <w:rsid w:val="00A82119"/>
    <w:rsid w:val="00A86A35"/>
    <w:rsid w:val="00A90041"/>
    <w:rsid w:val="00A907AC"/>
    <w:rsid w:val="00A91845"/>
    <w:rsid w:val="00A9296A"/>
    <w:rsid w:val="00A9462F"/>
    <w:rsid w:val="00A957DD"/>
    <w:rsid w:val="00A95A35"/>
    <w:rsid w:val="00A95B6E"/>
    <w:rsid w:val="00A9606A"/>
    <w:rsid w:val="00AA10E0"/>
    <w:rsid w:val="00AA2252"/>
    <w:rsid w:val="00AA41E8"/>
    <w:rsid w:val="00AA4B6F"/>
    <w:rsid w:val="00AA5630"/>
    <w:rsid w:val="00AA5685"/>
    <w:rsid w:val="00AA6E0B"/>
    <w:rsid w:val="00AA6E35"/>
    <w:rsid w:val="00AB1196"/>
    <w:rsid w:val="00AB18A7"/>
    <w:rsid w:val="00AB3B72"/>
    <w:rsid w:val="00AB7970"/>
    <w:rsid w:val="00AC2554"/>
    <w:rsid w:val="00AC33EE"/>
    <w:rsid w:val="00AC5292"/>
    <w:rsid w:val="00AC7D09"/>
    <w:rsid w:val="00AD05C7"/>
    <w:rsid w:val="00AD2E9E"/>
    <w:rsid w:val="00AD4F43"/>
    <w:rsid w:val="00AD6110"/>
    <w:rsid w:val="00AD66B5"/>
    <w:rsid w:val="00AE3FD1"/>
    <w:rsid w:val="00AE5B9D"/>
    <w:rsid w:val="00AF134C"/>
    <w:rsid w:val="00AF323C"/>
    <w:rsid w:val="00AF3E7E"/>
    <w:rsid w:val="00AF50A8"/>
    <w:rsid w:val="00AF7172"/>
    <w:rsid w:val="00B05795"/>
    <w:rsid w:val="00B06430"/>
    <w:rsid w:val="00B117E4"/>
    <w:rsid w:val="00B117F4"/>
    <w:rsid w:val="00B13B19"/>
    <w:rsid w:val="00B13F31"/>
    <w:rsid w:val="00B158BC"/>
    <w:rsid w:val="00B15A40"/>
    <w:rsid w:val="00B162A2"/>
    <w:rsid w:val="00B16596"/>
    <w:rsid w:val="00B17512"/>
    <w:rsid w:val="00B20227"/>
    <w:rsid w:val="00B21105"/>
    <w:rsid w:val="00B22DAC"/>
    <w:rsid w:val="00B262BB"/>
    <w:rsid w:val="00B302EA"/>
    <w:rsid w:val="00B314F4"/>
    <w:rsid w:val="00B412C4"/>
    <w:rsid w:val="00B42A09"/>
    <w:rsid w:val="00B4423B"/>
    <w:rsid w:val="00B457A0"/>
    <w:rsid w:val="00B46103"/>
    <w:rsid w:val="00B549ED"/>
    <w:rsid w:val="00B60967"/>
    <w:rsid w:val="00B60A50"/>
    <w:rsid w:val="00B61BB7"/>
    <w:rsid w:val="00B62165"/>
    <w:rsid w:val="00B63486"/>
    <w:rsid w:val="00B70EB3"/>
    <w:rsid w:val="00B73A0D"/>
    <w:rsid w:val="00B75025"/>
    <w:rsid w:val="00B752E8"/>
    <w:rsid w:val="00B857FF"/>
    <w:rsid w:val="00B8599F"/>
    <w:rsid w:val="00B8628A"/>
    <w:rsid w:val="00B922B8"/>
    <w:rsid w:val="00BA2D33"/>
    <w:rsid w:val="00BA5F44"/>
    <w:rsid w:val="00BB0902"/>
    <w:rsid w:val="00BB156F"/>
    <w:rsid w:val="00BB6CF1"/>
    <w:rsid w:val="00BC2136"/>
    <w:rsid w:val="00BC7BBD"/>
    <w:rsid w:val="00BD0049"/>
    <w:rsid w:val="00BD0623"/>
    <w:rsid w:val="00BD4848"/>
    <w:rsid w:val="00BE2584"/>
    <w:rsid w:val="00BE5014"/>
    <w:rsid w:val="00BE78C1"/>
    <w:rsid w:val="00BF1DAC"/>
    <w:rsid w:val="00BF4680"/>
    <w:rsid w:val="00BF4F9C"/>
    <w:rsid w:val="00BF76ED"/>
    <w:rsid w:val="00C00275"/>
    <w:rsid w:val="00C011BF"/>
    <w:rsid w:val="00C02548"/>
    <w:rsid w:val="00C05706"/>
    <w:rsid w:val="00C10BB3"/>
    <w:rsid w:val="00C10BC7"/>
    <w:rsid w:val="00C11C5E"/>
    <w:rsid w:val="00C12ABC"/>
    <w:rsid w:val="00C17B01"/>
    <w:rsid w:val="00C26750"/>
    <w:rsid w:val="00C30445"/>
    <w:rsid w:val="00C317C0"/>
    <w:rsid w:val="00C32B8B"/>
    <w:rsid w:val="00C3603B"/>
    <w:rsid w:val="00C37A8F"/>
    <w:rsid w:val="00C41BCE"/>
    <w:rsid w:val="00C42337"/>
    <w:rsid w:val="00C425AF"/>
    <w:rsid w:val="00C42E5E"/>
    <w:rsid w:val="00C47168"/>
    <w:rsid w:val="00C47200"/>
    <w:rsid w:val="00C51156"/>
    <w:rsid w:val="00C552C6"/>
    <w:rsid w:val="00C5574F"/>
    <w:rsid w:val="00C5630D"/>
    <w:rsid w:val="00C604D5"/>
    <w:rsid w:val="00C605EA"/>
    <w:rsid w:val="00C6652D"/>
    <w:rsid w:val="00C71EFC"/>
    <w:rsid w:val="00C720AA"/>
    <w:rsid w:val="00C754C7"/>
    <w:rsid w:val="00C77F04"/>
    <w:rsid w:val="00C8091E"/>
    <w:rsid w:val="00C81781"/>
    <w:rsid w:val="00C91871"/>
    <w:rsid w:val="00C9507A"/>
    <w:rsid w:val="00C96142"/>
    <w:rsid w:val="00C9673E"/>
    <w:rsid w:val="00C96DD3"/>
    <w:rsid w:val="00C96DE6"/>
    <w:rsid w:val="00CA2E64"/>
    <w:rsid w:val="00CA35F2"/>
    <w:rsid w:val="00CA392B"/>
    <w:rsid w:val="00CA4378"/>
    <w:rsid w:val="00CA554D"/>
    <w:rsid w:val="00CA6866"/>
    <w:rsid w:val="00CA6D0F"/>
    <w:rsid w:val="00CB0AA9"/>
    <w:rsid w:val="00CB140A"/>
    <w:rsid w:val="00CB5514"/>
    <w:rsid w:val="00CC0ACF"/>
    <w:rsid w:val="00CC1437"/>
    <w:rsid w:val="00CC16B8"/>
    <w:rsid w:val="00CC6C0A"/>
    <w:rsid w:val="00CD511F"/>
    <w:rsid w:val="00CD687F"/>
    <w:rsid w:val="00CD6937"/>
    <w:rsid w:val="00CE1281"/>
    <w:rsid w:val="00CE2919"/>
    <w:rsid w:val="00CE32D8"/>
    <w:rsid w:val="00CE3634"/>
    <w:rsid w:val="00CE36EF"/>
    <w:rsid w:val="00CE5AD5"/>
    <w:rsid w:val="00CE5EB3"/>
    <w:rsid w:val="00CE6C9A"/>
    <w:rsid w:val="00CF39B7"/>
    <w:rsid w:val="00CF617B"/>
    <w:rsid w:val="00CF735B"/>
    <w:rsid w:val="00D004AE"/>
    <w:rsid w:val="00D03302"/>
    <w:rsid w:val="00D0382A"/>
    <w:rsid w:val="00D1118E"/>
    <w:rsid w:val="00D131F9"/>
    <w:rsid w:val="00D15378"/>
    <w:rsid w:val="00D16068"/>
    <w:rsid w:val="00D16122"/>
    <w:rsid w:val="00D16973"/>
    <w:rsid w:val="00D16B56"/>
    <w:rsid w:val="00D17DF5"/>
    <w:rsid w:val="00D21ABC"/>
    <w:rsid w:val="00D21CDD"/>
    <w:rsid w:val="00D22C5A"/>
    <w:rsid w:val="00D238C4"/>
    <w:rsid w:val="00D23F3F"/>
    <w:rsid w:val="00D253DA"/>
    <w:rsid w:val="00D2645F"/>
    <w:rsid w:val="00D30134"/>
    <w:rsid w:val="00D3308E"/>
    <w:rsid w:val="00D34B37"/>
    <w:rsid w:val="00D34FEB"/>
    <w:rsid w:val="00D352ED"/>
    <w:rsid w:val="00D37A26"/>
    <w:rsid w:val="00D43081"/>
    <w:rsid w:val="00D43C70"/>
    <w:rsid w:val="00D46F4B"/>
    <w:rsid w:val="00D527CF"/>
    <w:rsid w:val="00D52D16"/>
    <w:rsid w:val="00D55074"/>
    <w:rsid w:val="00D5598A"/>
    <w:rsid w:val="00D56856"/>
    <w:rsid w:val="00D57B55"/>
    <w:rsid w:val="00D60069"/>
    <w:rsid w:val="00D612F0"/>
    <w:rsid w:val="00D613DB"/>
    <w:rsid w:val="00D628E5"/>
    <w:rsid w:val="00D674C4"/>
    <w:rsid w:val="00D6753C"/>
    <w:rsid w:val="00D71C24"/>
    <w:rsid w:val="00D72FEE"/>
    <w:rsid w:val="00D734FE"/>
    <w:rsid w:val="00D73D0D"/>
    <w:rsid w:val="00D756E7"/>
    <w:rsid w:val="00D826B3"/>
    <w:rsid w:val="00D82B31"/>
    <w:rsid w:val="00D83293"/>
    <w:rsid w:val="00D92EE0"/>
    <w:rsid w:val="00D944F5"/>
    <w:rsid w:val="00D97A3E"/>
    <w:rsid w:val="00DA0180"/>
    <w:rsid w:val="00DA31D5"/>
    <w:rsid w:val="00DA3D14"/>
    <w:rsid w:val="00DA60CA"/>
    <w:rsid w:val="00DB070C"/>
    <w:rsid w:val="00DB0C40"/>
    <w:rsid w:val="00DB0FAB"/>
    <w:rsid w:val="00DB1709"/>
    <w:rsid w:val="00DB1F04"/>
    <w:rsid w:val="00DB549C"/>
    <w:rsid w:val="00DB5760"/>
    <w:rsid w:val="00DC1031"/>
    <w:rsid w:val="00DC13CA"/>
    <w:rsid w:val="00DC18C9"/>
    <w:rsid w:val="00DC3E5A"/>
    <w:rsid w:val="00DC4406"/>
    <w:rsid w:val="00DC6322"/>
    <w:rsid w:val="00DC77A5"/>
    <w:rsid w:val="00DD0972"/>
    <w:rsid w:val="00DD3F37"/>
    <w:rsid w:val="00DD3FD4"/>
    <w:rsid w:val="00DD5B15"/>
    <w:rsid w:val="00DD675A"/>
    <w:rsid w:val="00DD6C2E"/>
    <w:rsid w:val="00DD7A35"/>
    <w:rsid w:val="00DE3340"/>
    <w:rsid w:val="00DE41BD"/>
    <w:rsid w:val="00DE6B3E"/>
    <w:rsid w:val="00DF13C6"/>
    <w:rsid w:val="00DF2FD6"/>
    <w:rsid w:val="00DF6A94"/>
    <w:rsid w:val="00E031FF"/>
    <w:rsid w:val="00E03F9D"/>
    <w:rsid w:val="00E04375"/>
    <w:rsid w:val="00E05EFC"/>
    <w:rsid w:val="00E074D9"/>
    <w:rsid w:val="00E121E5"/>
    <w:rsid w:val="00E14A5A"/>
    <w:rsid w:val="00E207C7"/>
    <w:rsid w:val="00E23450"/>
    <w:rsid w:val="00E23638"/>
    <w:rsid w:val="00E278D4"/>
    <w:rsid w:val="00E27C2C"/>
    <w:rsid w:val="00E32432"/>
    <w:rsid w:val="00E33035"/>
    <w:rsid w:val="00E36143"/>
    <w:rsid w:val="00E36500"/>
    <w:rsid w:val="00E37925"/>
    <w:rsid w:val="00E44EB6"/>
    <w:rsid w:val="00E44FB6"/>
    <w:rsid w:val="00E45557"/>
    <w:rsid w:val="00E45C0F"/>
    <w:rsid w:val="00E4771C"/>
    <w:rsid w:val="00E478A3"/>
    <w:rsid w:val="00E5172F"/>
    <w:rsid w:val="00E5174A"/>
    <w:rsid w:val="00E53CA7"/>
    <w:rsid w:val="00E552B5"/>
    <w:rsid w:val="00E56C7C"/>
    <w:rsid w:val="00E620D1"/>
    <w:rsid w:val="00E634FB"/>
    <w:rsid w:val="00E6722F"/>
    <w:rsid w:val="00E710AD"/>
    <w:rsid w:val="00E7419C"/>
    <w:rsid w:val="00E757CF"/>
    <w:rsid w:val="00E80BEE"/>
    <w:rsid w:val="00E86BA2"/>
    <w:rsid w:val="00E872F7"/>
    <w:rsid w:val="00E90045"/>
    <w:rsid w:val="00E92C65"/>
    <w:rsid w:val="00E96802"/>
    <w:rsid w:val="00EA0E5F"/>
    <w:rsid w:val="00EA3A16"/>
    <w:rsid w:val="00EA3F9B"/>
    <w:rsid w:val="00EA4719"/>
    <w:rsid w:val="00EA6536"/>
    <w:rsid w:val="00EB1C23"/>
    <w:rsid w:val="00EB3F96"/>
    <w:rsid w:val="00EB4180"/>
    <w:rsid w:val="00EB7DE9"/>
    <w:rsid w:val="00EC2E11"/>
    <w:rsid w:val="00EC723D"/>
    <w:rsid w:val="00ED0436"/>
    <w:rsid w:val="00ED0D93"/>
    <w:rsid w:val="00ED51AD"/>
    <w:rsid w:val="00ED7B00"/>
    <w:rsid w:val="00EE252D"/>
    <w:rsid w:val="00EE30F6"/>
    <w:rsid w:val="00EE7218"/>
    <w:rsid w:val="00EF1ED5"/>
    <w:rsid w:val="00EF36D2"/>
    <w:rsid w:val="00EF3F5E"/>
    <w:rsid w:val="00F001A9"/>
    <w:rsid w:val="00F020B7"/>
    <w:rsid w:val="00F0398B"/>
    <w:rsid w:val="00F04124"/>
    <w:rsid w:val="00F10E96"/>
    <w:rsid w:val="00F1151C"/>
    <w:rsid w:val="00F12873"/>
    <w:rsid w:val="00F132AD"/>
    <w:rsid w:val="00F15453"/>
    <w:rsid w:val="00F15A39"/>
    <w:rsid w:val="00F16209"/>
    <w:rsid w:val="00F16262"/>
    <w:rsid w:val="00F16C2B"/>
    <w:rsid w:val="00F17B89"/>
    <w:rsid w:val="00F20569"/>
    <w:rsid w:val="00F20C57"/>
    <w:rsid w:val="00F213F4"/>
    <w:rsid w:val="00F224B2"/>
    <w:rsid w:val="00F24B63"/>
    <w:rsid w:val="00F25548"/>
    <w:rsid w:val="00F25A8C"/>
    <w:rsid w:val="00F260EE"/>
    <w:rsid w:val="00F348C5"/>
    <w:rsid w:val="00F354D5"/>
    <w:rsid w:val="00F41125"/>
    <w:rsid w:val="00F4194E"/>
    <w:rsid w:val="00F42740"/>
    <w:rsid w:val="00F42EE1"/>
    <w:rsid w:val="00F4363D"/>
    <w:rsid w:val="00F5027C"/>
    <w:rsid w:val="00F50433"/>
    <w:rsid w:val="00F51561"/>
    <w:rsid w:val="00F55FE4"/>
    <w:rsid w:val="00F57408"/>
    <w:rsid w:val="00F60F5A"/>
    <w:rsid w:val="00F62A43"/>
    <w:rsid w:val="00F6323E"/>
    <w:rsid w:val="00F64CAA"/>
    <w:rsid w:val="00F67F0B"/>
    <w:rsid w:val="00F7017F"/>
    <w:rsid w:val="00F70CF1"/>
    <w:rsid w:val="00F70D09"/>
    <w:rsid w:val="00F7255A"/>
    <w:rsid w:val="00F730BC"/>
    <w:rsid w:val="00F76E23"/>
    <w:rsid w:val="00F77034"/>
    <w:rsid w:val="00F80373"/>
    <w:rsid w:val="00F904AC"/>
    <w:rsid w:val="00F93AE0"/>
    <w:rsid w:val="00FA0AE2"/>
    <w:rsid w:val="00FA22EF"/>
    <w:rsid w:val="00FA24CB"/>
    <w:rsid w:val="00FA487B"/>
    <w:rsid w:val="00FA52A7"/>
    <w:rsid w:val="00FA7286"/>
    <w:rsid w:val="00FA7CA9"/>
    <w:rsid w:val="00FB0E80"/>
    <w:rsid w:val="00FC1748"/>
    <w:rsid w:val="00FC1C0A"/>
    <w:rsid w:val="00FC3BE7"/>
    <w:rsid w:val="00FC500D"/>
    <w:rsid w:val="00FC5405"/>
    <w:rsid w:val="00FC6697"/>
    <w:rsid w:val="00FD0817"/>
    <w:rsid w:val="00FD4A6F"/>
    <w:rsid w:val="00FE18D4"/>
    <w:rsid w:val="00FE24E9"/>
    <w:rsid w:val="00FE3B90"/>
    <w:rsid w:val="00FF0D80"/>
    <w:rsid w:val="00FF407F"/>
    <w:rsid w:val="00FF5639"/>
    <w:rsid w:val="00FF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046A2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046A23"/>
    <w:pPr>
      <w:keepNext/>
      <w:numPr>
        <w:ilvl w:val="1"/>
        <w:numId w:val="1"/>
      </w:numPr>
      <w:tabs>
        <w:tab w:val="clear" w:pos="1286"/>
        <w:tab w:val="num" w:pos="576"/>
      </w:tabs>
      <w:spacing w:before="240" w:after="60" w:line="240" w:lineRule="auto"/>
      <w:ind w:left="576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046A2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046A2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046A2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046A2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locked/>
    <w:rsid w:val="00046A2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046A2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046A2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1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hAnsi="Calibri" w:cs="Times New Roman"/>
    </w:rPr>
  </w:style>
  <w:style w:type="character" w:styleId="Hypertextovodkaz">
    <w:name w:val="Hyperlink"/>
    <w:uiPriority w:val="99"/>
    <w:semiHidden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001A9"/>
    <w:pPr>
      <w:spacing w:after="0" w:line="240" w:lineRule="auto"/>
      <w:ind w:firstLine="708"/>
      <w:jc w:val="both"/>
    </w:pPr>
    <w:rPr>
      <w:rFonts w:ascii="Times New Roman" w:hAnsi="Times New Roman"/>
      <w:bCs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F001A9"/>
    <w:rPr>
      <w:rFonts w:ascii="Times New Roman" w:hAnsi="Times New Roman" w:cs="Times New Roman"/>
      <w:bCs/>
      <w:sz w:val="20"/>
      <w:szCs w:val="20"/>
      <w:lang w:eastAsia="cs-CZ"/>
    </w:rPr>
  </w:style>
  <w:style w:type="paragraph" w:customStyle="1" w:styleId="Smlouva-slo">
    <w:name w:val="Smlouva-číslo"/>
    <w:basedOn w:val="Normln"/>
    <w:uiPriority w:val="99"/>
    <w:rsid w:val="00504D0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D131F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131F9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D131F9"/>
    <w:rPr>
      <w:rFonts w:cs="Times New Roman"/>
      <w:vertAlign w:val="superscript"/>
    </w:rPr>
  </w:style>
  <w:style w:type="paragraph" w:customStyle="1" w:styleId="Odsazen1">
    <w:name w:val="Odsazení 1"/>
    <w:basedOn w:val="Normln"/>
    <w:autoRedefine/>
    <w:rsid w:val="001B3934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703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6703"/>
    <w:rPr>
      <w:rFonts w:cs="Calibri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2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2106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9119A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119A2"/>
    <w:rPr>
      <w:sz w:val="22"/>
      <w:szCs w:val="22"/>
      <w:lang w:eastAsia="en-US"/>
    </w:rPr>
  </w:style>
  <w:style w:type="paragraph" w:customStyle="1" w:styleId="Textbodu">
    <w:name w:val="Text bodu"/>
    <w:basedOn w:val="Normln"/>
    <w:rsid w:val="00046A23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46A23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046A23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rsid w:val="00046A23"/>
    <w:rPr>
      <w:rFonts w:ascii="Arial" w:eastAsia="Times New Roman" w:hAnsi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rsid w:val="00046A23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rsid w:val="00046A23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046A23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046A2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rsid w:val="00046A2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046A2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rsid w:val="00046A23"/>
    <w:rPr>
      <w:rFonts w:ascii="Arial" w:eastAsia="Times New Roman" w:hAnsi="Arial"/>
      <w:sz w:val="22"/>
      <w:szCs w:val="22"/>
      <w:lang w:eastAsia="en-US"/>
    </w:rPr>
  </w:style>
  <w:style w:type="paragraph" w:customStyle="1" w:styleId="Default">
    <w:name w:val="Default"/>
    <w:rsid w:val="00A900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4936D9"/>
    <w:rPr>
      <w:b/>
      <w:bCs/>
    </w:rPr>
  </w:style>
  <w:style w:type="paragraph" w:customStyle="1" w:styleId="NadpisA-B10">
    <w:name w:val="Nadpis A-B10"/>
    <w:basedOn w:val="Normln"/>
    <w:rsid w:val="004936D9"/>
    <w:pPr>
      <w:spacing w:before="120" w:after="0" w:line="240" w:lineRule="auto"/>
      <w:ind w:left="283" w:hanging="283"/>
    </w:pPr>
    <w:rPr>
      <w:rFonts w:ascii="Arial" w:eastAsia="Times New Roman" w:hAnsi="Arial"/>
      <w:b/>
      <w:sz w:val="20"/>
      <w:szCs w:val="20"/>
      <w:u w:val="single"/>
      <w:lang w:eastAsia="cs-CZ"/>
    </w:rPr>
  </w:style>
  <w:style w:type="paragraph" w:styleId="Bezmezer">
    <w:name w:val="No Spacing"/>
    <w:uiPriority w:val="99"/>
    <w:qFormat/>
    <w:rsid w:val="00D004AE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rsid w:val="00F1620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16209"/>
    <w:rPr>
      <w:rFonts w:ascii="Times New Roman" w:eastAsia="Times New Roman" w:hAnsi="Times New Roman"/>
      <w:sz w:val="24"/>
      <w:szCs w:val="24"/>
    </w:rPr>
  </w:style>
  <w:style w:type="paragraph" w:customStyle="1" w:styleId="Zkrcenzptenadresa">
    <w:name w:val="Zkrácená zpáteční adresa"/>
    <w:basedOn w:val="Normln"/>
    <w:uiPriority w:val="99"/>
    <w:rsid w:val="005C04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601F7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16E2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16E2C"/>
    <w:rPr>
      <w:sz w:val="16"/>
      <w:szCs w:val="16"/>
      <w:lang w:eastAsia="en-US"/>
    </w:rPr>
  </w:style>
  <w:style w:type="character" w:customStyle="1" w:styleId="red-icon">
    <w:name w:val="red-icon"/>
    <w:basedOn w:val="Standardnpsmoodstavce"/>
    <w:rsid w:val="003F771E"/>
  </w:style>
  <w:style w:type="character" w:styleId="Zvraznn">
    <w:name w:val="Emphasis"/>
    <w:basedOn w:val="Standardnpsmoodstavce"/>
    <w:uiPriority w:val="20"/>
    <w:qFormat/>
    <w:locked/>
    <w:rsid w:val="00793AE9"/>
    <w:rPr>
      <w:i/>
      <w:iCs/>
    </w:rPr>
  </w:style>
  <w:style w:type="character" w:customStyle="1" w:styleId="nowrap">
    <w:name w:val="nowrap"/>
    <w:basedOn w:val="Standardnpsmoodstavce"/>
    <w:rsid w:val="00C96DD3"/>
  </w:style>
  <w:style w:type="character" w:customStyle="1" w:styleId="apple-converted-space">
    <w:name w:val="apple-converted-space"/>
    <w:basedOn w:val="Standardnpsmoodstavce"/>
    <w:rsid w:val="00F354D5"/>
  </w:style>
  <w:style w:type="paragraph" w:customStyle="1" w:styleId="StylOdrkaVlevo159cm">
    <w:name w:val="Styl Odrážka + Vlevo:  159 cm"/>
    <w:basedOn w:val="Normln"/>
    <w:rsid w:val="00CA4378"/>
    <w:pPr>
      <w:numPr>
        <w:numId w:val="27"/>
      </w:numPr>
      <w:tabs>
        <w:tab w:val="left" w:pos="868"/>
      </w:tabs>
      <w:spacing w:after="60" w:line="240" w:lineRule="auto"/>
      <w:jc w:val="both"/>
    </w:pPr>
    <w:rPr>
      <w:rFonts w:ascii="Arial" w:eastAsia="Times New Roman" w:hAnsi="Arial"/>
      <w:szCs w:val="20"/>
      <w:lang w:val="de-AT" w:eastAsia="de-DE"/>
    </w:rPr>
  </w:style>
  <w:style w:type="character" w:customStyle="1" w:styleId="h1a">
    <w:name w:val="h1a"/>
    <w:basedOn w:val="Standardnpsmoodstavce"/>
    <w:rsid w:val="00680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vebnionline.cz/profil/bluci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hodne-uverejneni.cz/profil/mesto-jevisovi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jevisov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1007-2347-434E-89D0-70690C3E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3035</Words>
  <Characters>17913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20907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mailto:recte@recte.cz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mailto:recte@recte.cz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 Husák</dc:creator>
  <cp:lastModifiedBy>Janči</cp:lastModifiedBy>
  <cp:revision>29</cp:revision>
  <cp:lastPrinted>2016-05-18T10:11:00Z</cp:lastPrinted>
  <dcterms:created xsi:type="dcterms:W3CDTF">2016-05-12T10:36:00Z</dcterms:created>
  <dcterms:modified xsi:type="dcterms:W3CDTF">2016-05-18T11:08:00Z</dcterms:modified>
</cp:coreProperties>
</file>