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94F10" w14:textId="7AE19CD5" w:rsidR="00FC1748" w:rsidRPr="00496ACD" w:rsidRDefault="00FC1748" w:rsidP="00C62279">
      <w:pPr>
        <w:spacing w:after="0"/>
        <w:outlineLvl w:val="0"/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 xml:space="preserve">Zadavatel </w:t>
      </w:r>
      <w:r w:rsidR="009B6531">
        <w:rPr>
          <w:rFonts w:asciiTheme="majorHAnsi" w:hAnsiTheme="majorHAnsi"/>
          <w:sz w:val="20"/>
          <w:u w:val="single"/>
        </w:rPr>
        <w:t>ZMR</w:t>
      </w:r>
      <w:r w:rsidRPr="00496ACD">
        <w:rPr>
          <w:rFonts w:asciiTheme="majorHAnsi" w:hAnsiTheme="majorHAnsi"/>
          <w:sz w:val="20"/>
          <w:u w:val="single"/>
        </w:rPr>
        <w:t>:</w:t>
      </w:r>
    </w:p>
    <w:p w14:paraId="38EADE59" w14:textId="77777777" w:rsidR="00FC1748" w:rsidRPr="00496ACD" w:rsidRDefault="00FC1748" w:rsidP="00FC1748">
      <w:pPr>
        <w:spacing w:after="0"/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FC1748" w:rsidRPr="006C7FC6" w14:paraId="563289E9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2560C564" w14:textId="77777777"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Název zadavatele:</w:t>
            </w:r>
          </w:p>
        </w:tc>
        <w:tc>
          <w:tcPr>
            <w:tcW w:w="5953" w:type="dxa"/>
            <w:vAlign w:val="center"/>
          </w:tcPr>
          <w:p w14:paraId="0C8144A1" w14:textId="77777777" w:rsidR="00FC1748" w:rsidRPr="00AB1196" w:rsidRDefault="00AB1196" w:rsidP="00C3603B">
            <w:pPr>
              <w:spacing w:after="0"/>
              <w:rPr>
                <w:rFonts w:asciiTheme="majorHAnsi" w:hAnsiTheme="majorHAnsi"/>
                <w:b/>
                <w:sz w:val="20"/>
                <w:szCs w:val="18"/>
              </w:rPr>
            </w:pPr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Město Jevišovice</w:t>
            </w:r>
          </w:p>
        </w:tc>
      </w:tr>
      <w:tr w:rsidR="00FC1748" w:rsidRPr="006C7FC6" w14:paraId="79B800C5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6BE19D0A" w14:textId="77777777"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Sídlo zadavatele:</w:t>
            </w:r>
          </w:p>
        </w:tc>
        <w:tc>
          <w:tcPr>
            <w:tcW w:w="5953" w:type="dxa"/>
            <w:vAlign w:val="center"/>
          </w:tcPr>
          <w:p w14:paraId="495269F7" w14:textId="77777777" w:rsidR="00FC1748" w:rsidRPr="00AB1196" w:rsidRDefault="00AB1196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>Jevišovice 56</w:t>
            </w:r>
            <w:r w:rsidRPr="00AB1196">
              <w:rPr>
                <w:rFonts w:ascii="Cambria" w:hAnsi="Cambria" w:cs="Arial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r w:rsidRPr="00AB1196">
              <w:rPr>
                <w:rStyle w:val="Zd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>671 53 Jevišovice</w:t>
            </w:r>
          </w:p>
        </w:tc>
      </w:tr>
      <w:tr w:rsidR="00FC1748" w:rsidRPr="006C7FC6" w14:paraId="1FFB9354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23026FD1" w14:textId="77777777"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IČ zadavatele:</w:t>
            </w:r>
          </w:p>
        </w:tc>
        <w:tc>
          <w:tcPr>
            <w:tcW w:w="5953" w:type="dxa"/>
            <w:vAlign w:val="center"/>
          </w:tcPr>
          <w:p w14:paraId="2F886E48" w14:textId="77777777" w:rsidR="00FC1748" w:rsidRPr="00AB1196" w:rsidRDefault="00AB1196" w:rsidP="00C3603B">
            <w:pPr>
              <w:spacing w:after="0"/>
              <w:rPr>
                <w:rFonts w:asciiTheme="majorHAnsi" w:hAnsiTheme="majorHAnsi"/>
                <w:b/>
                <w:sz w:val="20"/>
                <w:szCs w:val="18"/>
              </w:rPr>
            </w:pPr>
            <w:r w:rsidRPr="00AB1196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292923</w:t>
            </w:r>
          </w:p>
        </w:tc>
      </w:tr>
    </w:tbl>
    <w:p w14:paraId="114FC8D2" w14:textId="77777777" w:rsidR="00FC1748" w:rsidRPr="00496ACD" w:rsidRDefault="00FC1748" w:rsidP="00FC1748">
      <w:pPr>
        <w:spacing w:after="0"/>
        <w:rPr>
          <w:rFonts w:asciiTheme="majorHAnsi" w:hAnsiTheme="majorHAnsi"/>
          <w:sz w:val="20"/>
        </w:rPr>
      </w:pPr>
    </w:p>
    <w:p w14:paraId="3CD7E8D2" w14:textId="77777777" w:rsidR="00FC1748" w:rsidRPr="00496ACD" w:rsidRDefault="00FC1748" w:rsidP="00C62279">
      <w:pPr>
        <w:tabs>
          <w:tab w:val="left" w:pos="3119"/>
        </w:tabs>
        <w:spacing w:after="0"/>
        <w:outlineLvl w:val="0"/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Pověřená osoba:</w:t>
      </w:r>
    </w:p>
    <w:p w14:paraId="420B9389" w14:textId="77777777" w:rsidR="00FC1748" w:rsidRPr="00496ACD" w:rsidRDefault="00FC1748" w:rsidP="00FC1748">
      <w:pPr>
        <w:tabs>
          <w:tab w:val="left" w:pos="3119"/>
        </w:tabs>
        <w:spacing w:after="0"/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FC1748" w:rsidRPr="006C7FC6" w14:paraId="23C87467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5127C10A" w14:textId="77777777"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Název:</w:t>
            </w:r>
          </w:p>
        </w:tc>
        <w:tc>
          <w:tcPr>
            <w:tcW w:w="5953" w:type="dxa"/>
            <w:vAlign w:val="center"/>
          </w:tcPr>
          <w:p w14:paraId="7D258767" w14:textId="77777777" w:rsidR="00FC1748" w:rsidRPr="006C7FC6" w:rsidRDefault="00AB1196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Jan Husák</w:t>
            </w:r>
          </w:p>
        </w:tc>
      </w:tr>
      <w:tr w:rsidR="00FC1748" w:rsidRPr="006C7FC6" w14:paraId="1C32D7E1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5C26622B" w14:textId="77777777"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14:paraId="4790E1CA" w14:textId="77777777" w:rsidR="00FC1748" w:rsidRPr="006C7FC6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Těšany 347, 664 54 Těšany</w:t>
            </w:r>
          </w:p>
        </w:tc>
      </w:tr>
      <w:tr w:rsidR="00FC1748" w:rsidRPr="006C7FC6" w14:paraId="0EE8E4F5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65908FE1" w14:textId="77777777"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Kancelář:</w:t>
            </w:r>
          </w:p>
        </w:tc>
        <w:tc>
          <w:tcPr>
            <w:tcW w:w="5953" w:type="dxa"/>
            <w:vAlign w:val="center"/>
          </w:tcPr>
          <w:p w14:paraId="75EC8CF7" w14:textId="77777777"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K Nádraží 191, 664 59 Telnice</w:t>
            </w:r>
          </w:p>
        </w:tc>
      </w:tr>
      <w:tr w:rsidR="00FC1748" w:rsidRPr="006C7FC6" w14:paraId="0F2F24A3" w14:textId="77777777" w:rsidTr="00C3603B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17A43CFC" w14:textId="77777777" w:rsidR="00FC1748" w:rsidRPr="00496ACD" w:rsidRDefault="00FC1748" w:rsidP="00C3603B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IČ:</w:t>
            </w:r>
          </w:p>
        </w:tc>
        <w:tc>
          <w:tcPr>
            <w:tcW w:w="5953" w:type="dxa"/>
            <w:vAlign w:val="center"/>
          </w:tcPr>
          <w:p w14:paraId="12C448F2" w14:textId="77777777" w:rsidR="00FC1748" w:rsidRPr="00496ACD" w:rsidRDefault="00AB1196" w:rsidP="00AB1196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75751313</w:t>
            </w:r>
          </w:p>
        </w:tc>
      </w:tr>
    </w:tbl>
    <w:p w14:paraId="1E9D47F3" w14:textId="77777777" w:rsidR="00FC1748" w:rsidRPr="00496ACD" w:rsidRDefault="00FC1748" w:rsidP="00FC1748">
      <w:pPr>
        <w:tabs>
          <w:tab w:val="left" w:pos="3119"/>
        </w:tabs>
        <w:spacing w:after="0"/>
        <w:rPr>
          <w:rFonts w:asciiTheme="majorHAnsi" w:hAnsiTheme="majorHAnsi"/>
          <w:sz w:val="20"/>
        </w:rPr>
      </w:pPr>
    </w:p>
    <w:tbl>
      <w:tblPr>
        <w:tblW w:w="9143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4"/>
      </w:tblGrid>
      <w:tr w:rsidR="00FC1748" w:rsidRPr="00496ACD" w14:paraId="49E90F2B" w14:textId="77777777" w:rsidTr="00AB1196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12DDFABD" w14:textId="5A2E2F11" w:rsidR="00FC1748" w:rsidRPr="00496ACD" w:rsidRDefault="00FC1748" w:rsidP="009B6531">
            <w:pPr>
              <w:spacing w:after="0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>Druh zakázky:</w:t>
            </w:r>
          </w:p>
        </w:tc>
        <w:tc>
          <w:tcPr>
            <w:tcW w:w="5954" w:type="dxa"/>
            <w:vAlign w:val="center"/>
          </w:tcPr>
          <w:p w14:paraId="68E8E6BF" w14:textId="75E5D103" w:rsidR="00FC1748" w:rsidRPr="00496ACD" w:rsidRDefault="009B6531" w:rsidP="009B6531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Z</w:t>
            </w:r>
            <w:r w:rsidR="00C62279" w:rsidRPr="00003D39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akázka </w:t>
            </w: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malého rozsahu </w:t>
            </w:r>
            <w:r w:rsidR="00C62279" w:rsidRPr="00003D39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na stavební práce</w:t>
            </w:r>
          </w:p>
        </w:tc>
      </w:tr>
      <w:tr w:rsidR="000D6138" w:rsidRPr="00496ACD" w14:paraId="5FC6E539" w14:textId="77777777" w:rsidTr="00AB1196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0CF7C009" w14:textId="3BBA66D6" w:rsidR="000D6138" w:rsidRPr="00496ACD" w:rsidRDefault="000D6138" w:rsidP="009B6531">
            <w:pPr>
              <w:spacing w:after="0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 xml:space="preserve">Druh </w:t>
            </w:r>
            <w:r w:rsidR="009B6531">
              <w:rPr>
                <w:rFonts w:asciiTheme="majorHAnsi" w:hAnsiTheme="majorHAnsi"/>
                <w:sz w:val="20"/>
              </w:rPr>
              <w:t>výběrového</w:t>
            </w:r>
            <w:r w:rsidRPr="00496ACD">
              <w:rPr>
                <w:rFonts w:asciiTheme="majorHAnsi" w:hAnsiTheme="majorHAnsi"/>
                <w:sz w:val="20"/>
              </w:rPr>
              <w:t xml:space="preserve"> řízení:</w:t>
            </w:r>
          </w:p>
        </w:tc>
        <w:tc>
          <w:tcPr>
            <w:tcW w:w="5954" w:type="dxa"/>
            <w:vAlign w:val="center"/>
          </w:tcPr>
          <w:p w14:paraId="178EE3D3" w14:textId="3E97A1FD" w:rsidR="000D6138" w:rsidRPr="00003D39" w:rsidRDefault="009B6531" w:rsidP="00AB1196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>
              <w:rPr>
                <w:rFonts w:asciiTheme="majorHAnsi" w:hAnsiTheme="majorHAnsi"/>
                <w:b w:val="0"/>
                <w:szCs w:val="18"/>
                <w:u w:val="none"/>
              </w:rPr>
              <w:t>Otevřená výzva</w:t>
            </w:r>
          </w:p>
        </w:tc>
      </w:tr>
      <w:tr w:rsidR="00FC1748" w:rsidRPr="00AB1196" w14:paraId="292D6D49" w14:textId="77777777" w:rsidTr="00AB1196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14:paraId="6C54B829" w14:textId="0C905295" w:rsidR="00FC1748" w:rsidRPr="006C7FC6" w:rsidRDefault="00FC1748" w:rsidP="009B6531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7FC6">
              <w:rPr>
                <w:rFonts w:asciiTheme="majorHAnsi" w:hAnsiTheme="majorHAnsi"/>
                <w:sz w:val="20"/>
                <w:szCs w:val="20"/>
              </w:rPr>
              <w:t>Název zakázky:</w:t>
            </w:r>
          </w:p>
        </w:tc>
        <w:tc>
          <w:tcPr>
            <w:tcW w:w="5954" w:type="dxa"/>
            <w:vAlign w:val="center"/>
          </w:tcPr>
          <w:p w14:paraId="0929F1C9" w14:textId="1073A4FA" w:rsidR="00FC1748" w:rsidRPr="00DB0C40" w:rsidRDefault="00003D39" w:rsidP="00AB1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eastAsiaTheme="minorHAnsi" w:hAnsiTheme="majorHAnsi"/>
                <w:sz w:val="20"/>
                <w:szCs w:val="20"/>
              </w:rPr>
              <w:t>Jevišovice - pohřební</w:t>
            </w:r>
            <w:proofErr w:type="gramEnd"/>
            <w:r>
              <w:rPr>
                <w:rFonts w:asciiTheme="majorHAnsi" w:eastAsiaTheme="minorHAnsi" w:hAnsiTheme="majorHAnsi"/>
                <w:sz w:val="20"/>
                <w:szCs w:val="20"/>
              </w:rPr>
              <w:t xml:space="preserve"> kaple hrabat </w:t>
            </w:r>
            <w:proofErr w:type="spellStart"/>
            <w:r>
              <w:rPr>
                <w:rFonts w:asciiTheme="majorHAnsi" w:eastAsiaTheme="minorHAnsi" w:hAnsiTheme="majorHAnsi"/>
                <w:sz w:val="20"/>
                <w:szCs w:val="20"/>
              </w:rPr>
              <w:t>Ugartů</w:t>
            </w:r>
            <w:proofErr w:type="spellEnd"/>
          </w:p>
        </w:tc>
      </w:tr>
    </w:tbl>
    <w:p w14:paraId="4EC64503" w14:textId="77777777" w:rsidR="00FC1748" w:rsidRPr="00496ACD" w:rsidRDefault="00FC1748" w:rsidP="00FC1748">
      <w:pPr>
        <w:tabs>
          <w:tab w:val="left" w:pos="4395"/>
        </w:tabs>
        <w:spacing w:after="0"/>
        <w:rPr>
          <w:rFonts w:asciiTheme="majorHAnsi" w:hAnsiTheme="majorHAnsi" w:cs="ArialMT"/>
          <w:sz w:val="25"/>
          <w:szCs w:val="25"/>
          <w:lang w:eastAsia="cs-CZ"/>
        </w:rPr>
      </w:pPr>
    </w:p>
    <w:p w14:paraId="27526679" w14:textId="77777777" w:rsidR="003F771E" w:rsidRPr="00496ACD" w:rsidRDefault="003F771E" w:rsidP="004936D9">
      <w:pPr>
        <w:tabs>
          <w:tab w:val="left" w:pos="4395"/>
        </w:tabs>
        <w:spacing w:after="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9060"/>
      </w:tblGrid>
      <w:tr w:rsidR="00A03E25" w:rsidRPr="00496ACD" w14:paraId="7F50B85C" w14:textId="77777777" w:rsidTr="00003D39">
        <w:trPr>
          <w:trHeight w:val="822"/>
        </w:trPr>
        <w:tc>
          <w:tcPr>
            <w:tcW w:w="9060" w:type="dxa"/>
            <w:shd w:val="clear" w:color="auto" w:fill="8DB3E2" w:themeFill="text2" w:themeFillTint="66"/>
            <w:vAlign w:val="center"/>
          </w:tcPr>
          <w:p w14:paraId="0F073024" w14:textId="21CE7D9E" w:rsidR="00A03E25" w:rsidRDefault="00A03E25" w:rsidP="009B6531">
            <w:pPr>
              <w:tabs>
                <w:tab w:val="left" w:pos="4395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40"/>
              </w:rPr>
            </w:pPr>
            <w:r w:rsidRPr="00496ACD">
              <w:rPr>
                <w:rFonts w:asciiTheme="majorHAnsi" w:hAnsiTheme="majorHAnsi"/>
                <w:b/>
                <w:sz w:val="24"/>
                <w:szCs w:val="40"/>
              </w:rPr>
              <w:t xml:space="preserve">ZADÁVACÍ </w:t>
            </w:r>
            <w:r w:rsidR="00ED6574">
              <w:rPr>
                <w:rFonts w:asciiTheme="majorHAnsi" w:hAnsiTheme="majorHAnsi"/>
                <w:b/>
                <w:sz w:val="24"/>
                <w:szCs w:val="40"/>
              </w:rPr>
              <w:t>PODMÍNKY</w:t>
            </w:r>
          </w:p>
          <w:p w14:paraId="5AC62A46" w14:textId="58D17FDF" w:rsidR="00ED6574" w:rsidRPr="00496ACD" w:rsidRDefault="009B6531" w:rsidP="0034505F">
            <w:pPr>
              <w:tabs>
                <w:tab w:val="left" w:pos="4395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40"/>
              </w:rPr>
            </w:pPr>
            <w:r>
              <w:rPr>
                <w:rFonts w:asciiTheme="majorHAnsi" w:hAnsiTheme="majorHAnsi"/>
                <w:b/>
                <w:sz w:val="24"/>
                <w:szCs w:val="40"/>
              </w:rPr>
              <w:t xml:space="preserve">Oznámení výběrového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40"/>
              </w:rPr>
              <w:t>řízení - Otevřen</w:t>
            </w:r>
            <w:r w:rsidR="0034505F">
              <w:rPr>
                <w:rFonts w:asciiTheme="majorHAnsi" w:hAnsiTheme="majorHAnsi"/>
                <w:b/>
                <w:sz w:val="24"/>
                <w:szCs w:val="40"/>
              </w:rPr>
              <w:t>á</w:t>
            </w:r>
            <w:proofErr w:type="gramEnd"/>
            <w:r>
              <w:rPr>
                <w:rFonts w:asciiTheme="majorHAnsi" w:hAnsiTheme="majorHAnsi"/>
                <w:b/>
                <w:sz w:val="24"/>
                <w:szCs w:val="40"/>
              </w:rPr>
              <w:t xml:space="preserve"> výzva</w:t>
            </w:r>
          </w:p>
        </w:tc>
      </w:tr>
    </w:tbl>
    <w:p w14:paraId="56BDA811" w14:textId="17BCE696" w:rsidR="004936D9" w:rsidRPr="00496ACD" w:rsidRDefault="004936D9" w:rsidP="004936D9">
      <w:pPr>
        <w:tabs>
          <w:tab w:val="left" w:pos="4395"/>
        </w:tabs>
        <w:jc w:val="right"/>
        <w:rPr>
          <w:rFonts w:asciiTheme="majorHAnsi" w:hAnsiTheme="majorHAnsi"/>
          <w:b/>
          <w:sz w:val="16"/>
          <w:szCs w:val="16"/>
        </w:rPr>
      </w:pPr>
      <w:r w:rsidRPr="00496ACD">
        <w:rPr>
          <w:rFonts w:asciiTheme="majorHAnsi" w:hAnsiTheme="majorHAnsi"/>
          <w:b/>
          <w:sz w:val="16"/>
          <w:szCs w:val="16"/>
        </w:rPr>
        <w:t>SOUČÁST DOKUMENTACE O ZAKÁZCE</w:t>
      </w:r>
    </w:p>
    <w:p w14:paraId="44E57DC0" w14:textId="77777777" w:rsidR="001720EF" w:rsidRPr="00496ACD" w:rsidRDefault="001720EF" w:rsidP="000C0C3C">
      <w:pPr>
        <w:tabs>
          <w:tab w:val="left" w:pos="4395"/>
        </w:tabs>
        <w:spacing w:after="0" w:line="240" w:lineRule="auto"/>
        <w:jc w:val="both"/>
        <w:rPr>
          <w:rFonts w:asciiTheme="majorHAnsi" w:hAnsiTheme="majorHAnsi"/>
          <w:sz w:val="20"/>
        </w:rPr>
      </w:pPr>
    </w:p>
    <w:p w14:paraId="331605F8" w14:textId="77777777" w:rsidR="00A03E25" w:rsidRPr="00496ACD" w:rsidRDefault="00A03E25" w:rsidP="000C0C3C">
      <w:pPr>
        <w:tabs>
          <w:tab w:val="left" w:pos="4395"/>
        </w:tabs>
        <w:spacing w:after="0" w:line="240" w:lineRule="auto"/>
        <w:jc w:val="both"/>
        <w:rPr>
          <w:rFonts w:asciiTheme="majorHAnsi" w:hAnsiTheme="majorHAnsi"/>
          <w:sz w:val="20"/>
        </w:rPr>
      </w:pPr>
    </w:p>
    <w:p w14:paraId="21C35917" w14:textId="77777777" w:rsidR="00C62279" w:rsidRPr="00496ACD" w:rsidRDefault="00C62279" w:rsidP="00C62279">
      <w:pPr>
        <w:tabs>
          <w:tab w:val="left" w:pos="4395"/>
        </w:tabs>
        <w:spacing w:after="0" w:line="240" w:lineRule="auto"/>
        <w:jc w:val="both"/>
        <w:rPr>
          <w:rFonts w:asciiTheme="majorHAnsi" w:hAnsiTheme="majorHAnsi"/>
          <w:sz w:val="20"/>
        </w:rPr>
      </w:pPr>
    </w:p>
    <w:p w14:paraId="5E3D78E2" w14:textId="7C13FD9E" w:rsidR="00C62279" w:rsidRPr="00C16D42" w:rsidRDefault="00C62279" w:rsidP="009B6531">
      <w:pPr>
        <w:tabs>
          <w:tab w:val="left" w:pos="4395"/>
        </w:tabs>
        <w:spacing w:before="120" w:after="0" w:line="360" w:lineRule="auto"/>
        <w:jc w:val="both"/>
        <w:rPr>
          <w:rFonts w:asciiTheme="majorHAnsi" w:hAnsiTheme="majorHAnsi"/>
          <w:sz w:val="20"/>
        </w:rPr>
      </w:pPr>
      <w:r w:rsidRPr="00C16D42">
        <w:rPr>
          <w:rFonts w:asciiTheme="majorHAnsi" w:hAnsiTheme="majorHAnsi"/>
          <w:sz w:val="20"/>
        </w:rPr>
        <w:t xml:space="preserve">Zadávací </w:t>
      </w:r>
      <w:r w:rsidR="009B6531">
        <w:rPr>
          <w:rFonts w:asciiTheme="majorHAnsi" w:hAnsiTheme="majorHAnsi"/>
          <w:sz w:val="20"/>
        </w:rPr>
        <w:t>podmínky jsou</w:t>
      </w:r>
      <w:r w:rsidRPr="00C16D42">
        <w:rPr>
          <w:rFonts w:asciiTheme="majorHAnsi" w:hAnsiTheme="majorHAnsi"/>
          <w:sz w:val="20"/>
        </w:rPr>
        <w:t xml:space="preserve"> soubor</w:t>
      </w:r>
      <w:r w:rsidR="009B6531">
        <w:rPr>
          <w:rFonts w:asciiTheme="majorHAnsi" w:hAnsiTheme="majorHAnsi"/>
          <w:sz w:val="20"/>
        </w:rPr>
        <w:t>em</w:t>
      </w:r>
      <w:r w:rsidRPr="00C16D42">
        <w:rPr>
          <w:rFonts w:asciiTheme="majorHAnsi" w:hAnsiTheme="majorHAnsi"/>
          <w:sz w:val="20"/>
        </w:rPr>
        <w:t xml:space="preserve"> dokumentů, údajů, požadavků a technických podmínek vymezujících předmět zakázky</w:t>
      </w:r>
      <w:r w:rsidR="009B6531">
        <w:rPr>
          <w:rFonts w:asciiTheme="majorHAnsi" w:hAnsiTheme="majorHAnsi"/>
          <w:sz w:val="20"/>
        </w:rPr>
        <w:t>, požadavky na kvalifikaci dodavatelů, obchodní podmínky aj.</w:t>
      </w:r>
      <w:r w:rsidRPr="00C16D42">
        <w:rPr>
          <w:rFonts w:asciiTheme="majorHAnsi" w:hAnsiTheme="majorHAnsi"/>
          <w:sz w:val="20"/>
        </w:rPr>
        <w:t xml:space="preserve"> v podrobnostech nez</w:t>
      </w:r>
      <w:r w:rsidR="009B6531">
        <w:rPr>
          <w:rFonts w:asciiTheme="majorHAnsi" w:hAnsiTheme="majorHAnsi"/>
          <w:sz w:val="20"/>
        </w:rPr>
        <w:t>bytných pro zpracování nabídky.</w:t>
      </w:r>
    </w:p>
    <w:p w14:paraId="77535269" w14:textId="77777777" w:rsidR="00C62279" w:rsidRPr="007E4A23" w:rsidRDefault="00C62279" w:rsidP="009B6531">
      <w:pPr>
        <w:spacing w:before="120" w:after="0" w:line="360" w:lineRule="auto"/>
        <w:jc w:val="both"/>
        <w:rPr>
          <w:rFonts w:asciiTheme="majorHAnsi" w:hAnsiTheme="majorHAnsi"/>
          <w:sz w:val="20"/>
        </w:rPr>
      </w:pPr>
      <w:r w:rsidRPr="007E4A23">
        <w:rPr>
          <w:rFonts w:asciiTheme="majorHAnsi" w:hAnsiTheme="majorHAnsi"/>
          <w:sz w:val="20"/>
        </w:rPr>
        <w:t xml:space="preserve">Pokud je v této dokumentaci použit termín "ZZVZ", je tím míněn zákon č. 134/2016 Sb., </w:t>
      </w:r>
      <w:r w:rsidRPr="007E4A23">
        <w:rPr>
          <w:rFonts w:asciiTheme="majorHAnsi" w:hAnsiTheme="majorHAnsi"/>
          <w:sz w:val="20"/>
        </w:rPr>
        <w:br/>
        <w:t>o zadávání veřejných zakázek ve znění pozdějších předpisů.</w:t>
      </w:r>
    </w:p>
    <w:p w14:paraId="528D7DF4" w14:textId="1E1F846D" w:rsidR="00C62279" w:rsidRPr="007E4A23" w:rsidRDefault="00C62279" w:rsidP="009B6531">
      <w:pPr>
        <w:spacing w:before="120" w:after="0" w:line="360" w:lineRule="auto"/>
        <w:jc w:val="both"/>
        <w:rPr>
          <w:rFonts w:asciiTheme="majorHAnsi" w:hAnsiTheme="majorHAnsi"/>
          <w:sz w:val="20"/>
        </w:rPr>
      </w:pPr>
      <w:r w:rsidRPr="007E4A23">
        <w:rPr>
          <w:rFonts w:asciiTheme="majorHAnsi" w:hAnsiTheme="majorHAnsi"/>
          <w:sz w:val="20"/>
        </w:rPr>
        <w:t>Předmětná zakázka malého rozsahu (dále jen "</w:t>
      </w:r>
      <w:r w:rsidR="009B6531">
        <w:rPr>
          <w:rFonts w:asciiTheme="majorHAnsi" w:hAnsiTheme="majorHAnsi"/>
          <w:sz w:val="20"/>
        </w:rPr>
        <w:t>ZMR</w:t>
      </w:r>
      <w:r w:rsidRPr="007E4A23">
        <w:rPr>
          <w:rFonts w:asciiTheme="majorHAnsi" w:hAnsiTheme="majorHAnsi"/>
          <w:sz w:val="20"/>
        </w:rPr>
        <w:t xml:space="preserve">") je zadávána v souladu s § 31 ZZVZ. </w:t>
      </w:r>
      <w:r w:rsidRPr="007E4A23">
        <w:rPr>
          <w:rFonts w:asciiTheme="majorHAnsi" w:hAnsiTheme="majorHAnsi"/>
          <w:sz w:val="20"/>
        </w:rPr>
        <w:br/>
        <w:t xml:space="preserve">Ačkoliv zadavatel používá terminologii i odkazy na konkrétní instituty ZZVZ, jedná se o veřejnou zakázku malého rozsahu vymezenou </w:t>
      </w:r>
      <w:r w:rsidRPr="007E4A23">
        <w:rPr>
          <w:rFonts w:asciiTheme="majorHAnsi" w:hAnsiTheme="majorHAnsi"/>
          <w:noProof/>
          <w:sz w:val="20"/>
        </w:rPr>
        <w:t xml:space="preserve">§ 27 </w:t>
      </w:r>
      <w:r w:rsidRPr="007E4A23">
        <w:rPr>
          <w:rFonts w:asciiTheme="majorHAnsi" w:eastAsiaTheme="minorHAnsi" w:hAnsiTheme="majorHAnsi"/>
          <w:sz w:val="20"/>
        </w:rPr>
        <w:t xml:space="preserve">ZZVZ, </w:t>
      </w:r>
      <w:r w:rsidRPr="007E4A23">
        <w:rPr>
          <w:rFonts w:asciiTheme="majorHAnsi" w:hAnsiTheme="majorHAnsi"/>
          <w:sz w:val="20"/>
        </w:rPr>
        <w:t xml:space="preserve">zadávanou na základě principů vyplývajících z </w:t>
      </w:r>
      <w:proofErr w:type="spellStart"/>
      <w:r w:rsidRPr="007E4A23">
        <w:rPr>
          <w:rFonts w:asciiTheme="majorHAnsi" w:hAnsiTheme="majorHAnsi"/>
          <w:sz w:val="20"/>
        </w:rPr>
        <w:t>ust</w:t>
      </w:r>
      <w:proofErr w:type="spellEnd"/>
      <w:r w:rsidRPr="007E4A23">
        <w:rPr>
          <w:rFonts w:asciiTheme="majorHAnsi" w:hAnsiTheme="majorHAnsi"/>
          <w:sz w:val="20"/>
        </w:rPr>
        <w:t>. § 6 ZZVZ.</w:t>
      </w:r>
    </w:p>
    <w:p w14:paraId="1925E491" w14:textId="3907C07C" w:rsidR="00C62279" w:rsidRPr="007E4A23" w:rsidRDefault="00C62279" w:rsidP="009B6531">
      <w:pPr>
        <w:tabs>
          <w:tab w:val="left" w:pos="3119"/>
        </w:tabs>
        <w:spacing w:before="120" w:after="0" w:line="360" w:lineRule="auto"/>
        <w:jc w:val="both"/>
        <w:rPr>
          <w:rFonts w:asciiTheme="majorHAnsi" w:hAnsiTheme="majorHAnsi"/>
          <w:sz w:val="20"/>
        </w:rPr>
      </w:pPr>
      <w:r w:rsidRPr="007E4A23">
        <w:rPr>
          <w:rFonts w:asciiTheme="majorHAnsi" w:hAnsiTheme="majorHAnsi"/>
          <w:sz w:val="20"/>
        </w:rPr>
        <w:t xml:space="preserve">V souladu s § 43 ZZVZ v předmětném </w:t>
      </w:r>
      <w:r w:rsidR="009B6531">
        <w:rPr>
          <w:rFonts w:asciiTheme="majorHAnsi" w:hAnsiTheme="majorHAnsi"/>
          <w:sz w:val="20"/>
        </w:rPr>
        <w:t>výběrovém</w:t>
      </w:r>
      <w:r w:rsidRPr="007E4A23">
        <w:rPr>
          <w:rFonts w:asciiTheme="majorHAnsi" w:hAnsiTheme="majorHAnsi"/>
          <w:sz w:val="20"/>
        </w:rPr>
        <w:t xml:space="preserve"> řízení zadavatele smluvně zastupuje firma </w:t>
      </w:r>
      <w:r>
        <w:rPr>
          <w:rFonts w:asciiTheme="majorHAnsi" w:hAnsiTheme="majorHAnsi"/>
          <w:sz w:val="20"/>
        </w:rPr>
        <w:t>Jan Husák</w:t>
      </w:r>
      <w:r w:rsidRPr="007E4A23">
        <w:rPr>
          <w:rFonts w:asciiTheme="majorHAnsi" w:hAnsiTheme="majorHAnsi"/>
          <w:sz w:val="20"/>
        </w:rPr>
        <w:br/>
        <w:t xml:space="preserve">IČ: </w:t>
      </w:r>
      <w:r>
        <w:rPr>
          <w:rFonts w:asciiTheme="majorHAnsi" w:hAnsiTheme="majorHAnsi"/>
          <w:sz w:val="20"/>
          <w:szCs w:val="18"/>
        </w:rPr>
        <w:t>75751313</w:t>
      </w:r>
      <w:r w:rsidRPr="007E4A23">
        <w:rPr>
          <w:rFonts w:asciiTheme="majorHAnsi" w:hAnsiTheme="majorHAnsi"/>
          <w:sz w:val="20"/>
        </w:rPr>
        <w:t xml:space="preserve"> sídlem Těšany 347, 66454 Těšany (dále jen „smluvní zástupce“). </w:t>
      </w:r>
      <w:r w:rsidRPr="007E4A23">
        <w:rPr>
          <w:rFonts w:asciiTheme="majorHAnsi" w:hAnsiTheme="majorHAnsi"/>
          <w:sz w:val="20"/>
        </w:rPr>
        <w:br/>
        <w:t xml:space="preserve">Smluvní zástupce je oprávněn za zadavatele jednat, přičemž smluvnímu zástupci není uděleno zmocnění </w:t>
      </w:r>
      <w:r w:rsidRPr="007E4A23">
        <w:rPr>
          <w:rFonts w:asciiTheme="majorHAnsi" w:hAnsiTheme="majorHAnsi"/>
          <w:sz w:val="20"/>
        </w:rPr>
        <w:br/>
        <w:t>k úkonům dle § 43</w:t>
      </w:r>
      <w:r>
        <w:rPr>
          <w:rFonts w:asciiTheme="majorHAnsi" w:hAnsiTheme="majorHAnsi"/>
          <w:sz w:val="20"/>
        </w:rPr>
        <w:t xml:space="preserve"> </w:t>
      </w:r>
      <w:r w:rsidRPr="007E4A23">
        <w:rPr>
          <w:rFonts w:asciiTheme="majorHAnsi" w:hAnsiTheme="majorHAnsi"/>
          <w:sz w:val="20"/>
        </w:rPr>
        <w:t>odst. 2 ZZVZ.</w:t>
      </w:r>
    </w:p>
    <w:p w14:paraId="5DBE49DE" w14:textId="77777777" w:rsidR="00C62279" w:rsidRPr="00496ACD" w:rsidRDefault="00C62279" w:rsidP="009B6531">
      <w:pPr>
        <w:tabs>
          <w:tab w:val="left" w:pos="4395"/>
        </w:tabs>
        <w:spacing w:after="0" w:line="360" w:lineRule="auto"/>
        <w:jc w:val="both"/>
        <w:rPr>
          <w:rFonts w:asciiTheme="majorHAnsi" w:hAnsiTheme="majorHAnsi"/>
          <w:sz w:val="20"/>
        </w:rPr>
      </w:pPr>
    </w:p>
    <w:p w14:paraId="2E616598" w14:textId="77777777" w:rsidR="00C42E5E" w:rsidRPr="00496ACD" w:rsidRDefault="00C42E5E" w:rsidP="00F904AC">
      <w:pPr>
        <w:tabs>
          <w:tab w:val="left" w:pos="4395"/>
        </w:tabs>
        <w:spacing w:after="0" w:line="360" w:lineRule="auto"/>
        <w:jc w:val="both"/>
        <w:rPr>
          <w:rFonts w:asciiTheme="majorHAnsi" w:hAnsiTheme="majorHAnsi"/>
          <w:sz w:val="20"/>
        </w:rPr>
      </w:pPr>
    </w:p>
    <w:p w14:paraId="698346BE" w14:textId="77777777" w:rsidR="00CD511F" w:rsidRDefault="00D756E7" w:rsidP="00A00E07">
      <w:pPr>
        <w:tabs>
          <w:tab w:val="left" w:pos="4395"/>
        </w:tabs>
        <w:spacing w:line="360" w:lineRule="auto"/>
        <w:jc w:val="both"/>
        <w:rPr>
          <w:rFonts w:asciiTheme="majorHAnsi" w:hAnsiTheme="majorHAnsi"/>
        </w:rPr>
      </w:pPr>
      <w:r w:rsidRPr="00496ACD">
        <w:rPr>
          <w:rFonts w:asciiTheme="majorHAnsi" w:hAnsiTheme="majorHAnsi"/>
        </w:rPr>
        <w:br w:type="page"/>
      </w:r>
    </w:p>
    <w:p w14:paraId="6C3DCEA6" w14:textId="77777777" w:rsidR="00CD511F" w:rsidRPr="00496ACD" w:rsidRDefault="00CD511F" w:rsidP="00CD511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2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9058"/>
      </w:tblGrid>
      <w:tr w:rsidR="00CD511F" w:rsidRPr="00496ACD" w14:paraId="62333F6C" w14:textId="77777777" w:rsidTr="00003D39">
        <w:tc>
          <w:tcPr>
            <w:tcW w:w="9058" w:type="dxa"/>
            <w:shd w:val="clear" w:color="auto" w:fill="8DB3E2" w:themeFill="text2" w:themeFillTint="66"/>
            <w:vAlign w:val="center"/>
          </w:tcPr>
          <w:p w14:paraId="1A2D982A" w14:textId="77777777" w:rsidR="00CD511F" w:rsidRPr="00496ACD" w:rsidRDefault="00CD511F" w:rsidP="00003D39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Preambule</w:t>
            </w:r>
          </w:p>
        </w:tc>
      </w:tr>
    </w:tbl>
    <w:p w14:paraId="4D43D779" w14:textId="3C4A96C2" w:rsidR="00003D39" w:rsidRDefault="00003D39" w:rsidP="00003D39">
      <w:pPr>
        <w:tabs>
          <w:tab w:val="left" w:pos="4395"/>
        </w:tabs>
        <w:spacing w:before="240" w:after="0" w:line="240" w:lineRule="atLeast"/>
        <w:jc w:val="both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t xml:space="preserve">Zadávací </w:t>
      </w:r>
      <w:r w:rsidR="009B6531">
        <w:rPr>
          <w:rFonts w:asciiTheme="majorHAnsi" w:hAnsiTheme="majorHAnsi"/>
          <w:sz w:val="18"/>
          <w:szCs w:val="20"/>
        </w:rPr>
        <w:t>podmínky</w:t>
      </w:r>
      <w:r w:rsidRPr="00496ACD">
        <w:rPr>
          <w:rFonts w:asciiTheme="majorHAnsi" w:hAnsiTheme="majorHAnsi"/>
          <w:sz w:val="18"/>
          <w:szCs w:val="20"/>
        </w:rPr>
        <w:t xml:space="preserve"> předmětné </w:t>
      </w:r>
      <w:r w:rsidR="009B6531">
        <w:rPr>
          <w:rFonts w:asciiTheme="majorHAnsi" w:hAnsiTheme="majorHAnsi"/>
          <w:sz w:val="18"/>
          <w:szCs w:val="20"/>
        </w:rPr>
        <w:t>ZMR</w:t>
      </w:r>
      <w:r w:rsidRPr="00496ACD">
        <w:rPr>
          <w:rFonts w:asciiTheme="majorHAnsi" w:hAnsiTheme="majorHAnsi"/>
          <w:sz w:val="18"/>
          <w:szCs w:val="20"/>
        </w:rPr>
        <w:t xml:space="preserve"> jsou souhrnem požadavků zadavatele </w:t>
      </w:r>
      <w:r>
        <w:rPr>
          <w:rFonts w:asciiTheme="majorHAnsi" w:hAnsiTheme="majorHAnsi"/>
          <w:sz w:val="18"/>
          <w:szCs w:val="20"/>
        </w:rPr>
        <w:t>obsahující</w:t>
      </w:r>
      <w:r w:rsidRPr="00496ACD">
        <w:rPr>
          <w:rFonts w:asciiTheme="majorHAnsi" w:hAnsiTheme="majorHAnsi"/>
          <w:sz w:val="18"/>
          <w:szCs w:val="20"/>
        </w:rPr>
        <w:t xml:space="preserve"> vymezení předmětu </w:t>
      </w:r>
      <w:r w:rsidR="009B6531">
        <w:rPr>
          <w:rFonts w:asciiTheme="majorHAnsi" w:hAnsiTheme="majorHAnsi"/>
          <w:sz w:val="18"/>
          <w:szCs w:val="20"/>
        </w:rPr>
        <w:t>ZMR</w:t>
      </w:r>
      <w:r w:rsidRPr="00496ACD">
        <w:rPr>
          <w:rFonts w:asciiTheme="majorHAnsi" w:hAnsiTheme="majorHAnsi"/>
          <w:sz w:val="18"/>
          <w:szCs w:val="20"/>
        </w:rPr>
        <w:t xml:space="preserve"> </w:t>
      </w:r>
      <w:r w:rsidR="009B6531">
        <w:rPr>
          <w:rFonts w:asciiTheme="majorHAnsi" w:hAnsiTheme="majorHAnsi"/>
          <w:sz w:val="18"/>
          <w:szCs w:val="20"/>
        </w:rPr>
        <w:br/>
      </w:r>
      <w:r w:rsidRPr="00496ACD">
        <w:rPr>
          <w:rFonts w:asciiTheme="majorHAnsi" w:hAnsiTheme="majorHAnsi"/>
          <w:sz w:val="18"/>
          <w:szCs w:val="20"/>
        </w:rPr>
        <w:t xml:space="preserve">(např. Obchodní podmínky </w:t>
      </w:r>
      <w:proofErr w:type="gramStart"/>
      <w:r w:rsidRPr="00496ACD">
        <w:rPr>
          <w:rFonts w:asciiTheme="majorHAnsi" w:hAnsiTheme="majorHAnsi"/>
          <w:sz w:val="18"/>
          <w:szCs w:val="20"/>
        </w:rPr>
        <w:t>zadavatele,</w:t>
      </w:r>
      <w:proofErr w:type="gramEnd"/>
      <w:r w:rsidRPr="00496ACD">
        <w:rPr>
          <w:rFonts w:asciiTheme="majorHAnsi" w:hAnsiTheme="majorHAnsi"/>
          <w:sz w:val="18"/>
          <w:szCs w:val="20"/>
        </w:rPr>
        <w:t xml:space="preserve"> apod.). </w:t>
      </w:r>
    </w:p>
    <w:p w14:paraId="3EAE20FD" w14:textId="64E1D96A" w:rsidR="00003D39" w:rsidRDefault="00003D39" w:rsidP="00003D39">
      <w:pPr>
        <w:tabs>
          <w:tab w:val="left" w:pos="4395"/>
        </w:tabs>
        <w:spacing w:before="60" w:after="0" w:line="240" w:lineRule="atLeast"/>
        <w:jc w:val="both"/>
        <w:rPr>
          <w:rFonts w:asciiTheme="majorHAnsi" w:hAnsiTheme="majorHAnsi"/>
          <w:sz w:val="18"/>
          <w:szCs w:val="20"/>
        </w:rPr>
      </w:pPr>
      <w:proofErr w:type="spellStart"/>
      <w:r>
        <w:rPr>
          <w:rFonts w:asciiTheme="majorHAnsi" w:hAnsiTheme="majorHAnsi"/>
          <w:sz w:val="18"/>
          <w:szCs w:val="20"/>
        </w:rPr>
        <w:t>Zadvatel</w:t>
      </w:r>
      <w:proofErr w:type="spellEnd"/>
      <w:r>
        <w:rPr>
          <w:rFonts w:asciiTheme="majorHAnsi" w:hAnsiTheme="majorHAnsi"/>
          <w:sz w:val="18"/>
          <w:szCs w:val="20"/>
        </w:rPr>
        <w:t xml:space="preserve"> upozorňuje dodavatele na skutečnost, že </w:t>
      </w:r>
      <w:r w:rsidR="00B56A25">
        <w:rPr>
          <w:rFonts w:asciiTheme="majorHAnsi" w:hAnsiTheme="majorHAnsi"/>
          <w:sz w:val="18"/>
          <w:szCs w:val="20"/>
        </w:rPr>
        <w:t>zadávací podmínky</w:t>
      </w:r>
      <w:r>
        <w:rPr>
          <w:rFonts w:asciiTheme="majorHAnsi" w:hAnsiTheme="majorHAnsi"/>
          <w:sz w:val="18"/>
          <w:szCs w:val="20"/>
        </w:rPr>
        <w:t xml:space="preserve"> je souhrnem požadavků </w:t>
      </w:r>
      <w:proofErr w:type="gramStart"/>
      <w:r>
        <w:rPr>
          <w:rFonts w:asciiTheme="majorHAnsi" w:hAnsiTheme="majorHAnsi"/>
          <w:sz w:val="18"/>
          <w:szCs w:val="20"/>
        </w:rPr>
        <w:t>zadavatele</w:t>
      </w:r>
      <w:proofErr w:type="gramEnd"/>
      <w:r>
        <w:rPr>
          <w:rFonts w:asciiTheme="majorHAnsi" w:hAnsiTheme="majorHAnsi"/>
          <w:sz w:val="18"/>
          <w:szCs w:val="20"/>
        </w:rPr>
        <w:t xml:space="preserve"> a nikoliv konečným souhrnem veškerých požadavků vyplývajících z obecně platných norem. Dodavatel se tak musí </w:t>
      </w:r>
      <w:r>
        <w:rPr>
          <w:rFonts w:asciiTheme="majorHAnsi" w:hAnsiTheme="majorHAnsi"/>
          <w:sz w:val="18"/>
          <w:szCs w:val="20"/>
        </w:rPr>
        <w:br/>
        <w:t>při zpracování své nabídky vždy řídit nejen požadavky v zadávacích podmínkách, ale též ustanoveními příslušných obecně závazných norem.</w:t>
      </w:r>
    </w:p>
    <w:p w14:paraId="39345032" w14:textId="4AA7EAD5" w:rsidR="00003D39" w:rsidRDefault="00003D39" w:rsidP="00003D39">
      <w:pPr>
        <w:tabs>
          <w:tab w:val="left" w:pos="4395"/>
        </w:tabs>
        <w:spacing w:before="60" w:after="0" w:line="240" w:lineRule="atLeast"/>
        <w:jc w:val="both"/>
        <w:rPr>
          <w:rFonts w:asciiTheme="majorHAnsi" w:hAnsiTheme="majorHAnsi"/>
          <w:sz w:val="18"/>
          <w:szCs w:val="20"/>
        </w:rPr>
      </w:pPr>
      <w:r>
        <w:rPr>
          <w:rFonts w:asciiTheme="majorHAnsi" w:hAnsiTheme="majorHAnsi"/>
          <w:sz w:val="18"/>
          <w:szCs w:val="20"/>
        </w:rPr>
        <w:t xml:space="preserve">Informace a údaje uvedené v jednotlivých částech </w:t>
      </w:r>
      <w:r w:rsidR="009B6531">
        <w:rPr>
          <w:rFonts w:asciiTheme="majorHAnsi" w:hAnsiTheme="majorHAnsi"/>
          <w:sz w:val="18"/>
          <w:szCs w:val="20"/>
        </w:rPr>
        <w:t>zadávacích podmínek</w:t>
      </w:r>
      <w:r>
        <w:rPr>
          <w:rFonts w:asciiTheme="majorHAnsi" w:hAnsiTheme="majorHAnsi"/>
          <w:sz w:val="18"/>
          <w:szCs w:val="20"/>
        </w:rPr>
        <w:t xml:space="preserve"> vymezují závazné požadavky zadavatele </w:t>
      </w:r>
      <w:r>
        <w:rPr>
          <w:rFonts w:asciiTheme="majorHAnsi" w:hAnsiTheme="majorHAnsi"/>
          <w:sz w:val="18"/>
          <w:szCs w:val="20"/>
        </w:rPr>
        <w:br/>
        <w:t xml:space="preserve">na zpracování nabídky a plnění </w:t>
      </w:r>
      <w:r w:rsidR="009B6531">
        <w:rPr>
          <w:rFonts w:asciiTheme="majorHAnsi" w:hAnsiTheme="majorHAnsi"/>
          <w:sz w:val="18"/>
          <w:szCs w:val="20"/>
        </w:rPr>
        <w:t>ZMR</w:t>
      </w:r>
      <w:r>
        <w:rPr>
          <w:rFonts w:asciiTheme="majorHAnsi" w:hAnsiTheme="majorHAnsi"/>
          <w:sz w:val="18"/>
          <w:szCs w:val="20"/>
        </w:rPr>
        <w:t xml:space="preserve">. Tyto požadavky je dodavatel povinen plně a bezvýhradně respektovat při zpracování své nabídky a ve své nabídce </w:t>
      </w:r>
      <w:proofErr w:type="spellStart"/>
      <w:r>
        <w:rPr>
          <w:rFonts w:asciiTheme="majorHAnsi" w:hAnsiTheme="majorHAnsi"/>
          <w:sz w:val="18"/>
          <w:szCs w:val="20"/>
        </w:rPr>
        <w:t>akcepovat</w:t>
      </w:r>
      <w:proofErr w:type="spellEnd"/>
      <w:r>
        <w:rPr>
          <w:rFonts w:asciiTheme="majorHAnsi" w:hAnsiTheme="majorHAnsi"/>
          <w:sz w:val="18"/>
          <w:szCs w:val="20"/>
        </w:rPr>
        <w:t xml:space="preserve">. Neakceptování všech požadavků zadavatele uvedených </w:t>
      </w:r>
      <w:r w:rsidR="00B56A25">
        <w:rPr>
          <w:rFonts w:asciiTheme="majorHAnsi" w:hAnsiTheme="majorHAnsi"/>
          <w:sz w:val="18"/>
          <w:szCs w:val="20"/>
        </w:rPr>
        <w:br/>
      </w:r>
      <w:r>
        <w:rPr>
          <w:rFonts w:asciiTheme="majorHAnsi" w:hAnsiTheme="majorHAnsi"/>
          <w:sz w:val="18"/>
          <w:szCs w:val="20"/>
        </w:rPr>
        <w:t xml:space="preserve">v </w:t>
      </w:r>
      <w:r w:rsidR="00B56A25">
        <w:rPr>
          <w:rFonts w:asciiTheme="majorHAnsi" w:hAnsiTheme="majorHAnsi"/>
          <w:sz w:val="18"/>
          <w:szCs w:val="20"/>
        </w:rPr>
        <w:t>zadávacích podmínkách</w:t>
      </w:r>
      <w:r>
        <w:rPr>
          <w:rFonts w:asciiTheme="majorHAnsi" w:hAnsiTheme="majorHAnsi"/>
          <w:sz w:val="18"/>
          <w:szCs w:val="20"/>
        </w:rPr>
        <w:t xml:space="preserve"> bude považováno za nesplnění zadávacích podmínek s důsledkem možného vyloučení </w:t>
      </w:r>
      <w:r w:rsidR="00B56A25">
        <w:rPr>
          <w:rFonts w:asciiTheme="majorHAnsi" w:hAnsiTheme="majorHAnsi"/>
          <w:sz w:val="18"/>
          <w:szCs w:val="20"/>
        </w:rPr>
        <w:t>uchazeče</w:t>
      </w:r>
      <w:r>
        <w:rPr>
          <w:rFonts w:asciiTheme="majorHAnsi" w:hAnsiTheme="majorHAnsi"/>
          <w:sz w:val="18"/>
          <w:szCs w:val="20"/>
        </w:rPr>
        <w:t xml:space="preserve"> z další účasti na zadávacím řízení.</w:t>
      </w:r>
    </w:p>
    <w:p w14:paraId="26F5502E" w14:textId="77777777" w:rsidR="00003D39" w:rsidRPr="00F52C68" w:rsidRDefault="00003D39" w:rsidP="00003D39">
      <w:pPr>
        <w:tabs>
          <w:tab w:val="left" w:pos="3119"/>
        </w:tabs>
        <w:spacing w:before="120" w:after="0" w:line="240" w:lineRule="auto"/>
        <w:jc w:val="both"/>
        <w:rPr>
          <w:rFonts w:asciiTheme="majorHAnsi" w:hAnsiTheme="majorHAnsi"/>
          <w:sz w:val="18"/>
          <w:szCs w:val="20"/>
        </w:rPr>
      </w:pPr>
      <w:r w:rsidRPr="00F52C68">
        <w:rPr>
          <w:rFonts w:asciiTheme="majorHAnsi" w:hAnsiTheme="majorHAnsi"/>
          <w:sz w:val="18"/>
          <w:szCs w:val="20"/>
        </w:rPr>
        <w:t>V souladu s § 43 ZZVZ v předmětném zadávacím řízení zadavatele smluvně zastupuje firma Jan Husák</w:t>
      </w:r>
      <w:r w:rsidRPr="00F52C68">
        <w:rPr>
          <w:rFonts w:asciiTheme="majorHAnsi" w:hAnsiTheme="majorHAnsi"/>
          <w:sz w:val="18"/>
          <w:szCs w:val="20"/>
        </w:rPr>
        <w:br/>
        <w:t xml:space="preserve">IČ: 75751313 sídlem Těšany 347, 66454 Těšany (dále jen „smluvní zástupce“). </w:t>
      </w:r>
      <w:r w:rsidRPr="00F52C68">
        <w:rPr>
          <w:rFonts w:asciiTheme="majorHAnsi" w:hAnsiTheme="majorHAnsi"/>
          <w:sz w:val="18"/>
          <w:szCs w:val="20"/>
        </w:rPr>
        <w:br/>
        <w:t xml:space="preserve">Smluvní zástupce je oprávněn za zadavatele jednat, přičemž smluvnímu zástupci není uděleno zmocnění </w:t>
      </w:r>
      <w:r w:rsidRPr="00F52C68">
        <w:rPr>
          <w:rFonts w:asciiTheme="majorHAnsi" w:hAnsiTheme="majorHAnsi"/>
          <w:sz w:val="18"/>
          <w:szCs w:val="20"/>
        </w:rPr>
        <w:br/>
        <w:t>k úkonům dle § 43 odst. 2 ZZVZ.</w:t>
      </w:r>
    </w:p>
    <w:p w14:paraId="2C11A92A" w14:textId="4918D912" w:rsidR="00003D39" w:rsidRPr="00496ACD" w:rsidRDefault="00003D39" w:rsidP="00003D39">
      <w:pPr>
        <w:tabs>
          <w:tab w:val="left" w:pos="3119"/>
        </w:tabs>
        <w:spacing w:before="60" w:after="0" w:line="240" w:lineRule="atLeast"/>
        <w:jc w:val="both"/>
        <w:rPr>
          <w:rFonts w:asciiTheme="majorHAnsi" w:hAnsiTheme="majorHAnsi"/>
          <w:sz w:val="18"/>
          <w:szCs w:val="20"/>
        </w:rPr>
      </w:pPr>
      <w:r w:rsidRPr="00496ACD">
        <w:rPr>
          <w:rFonts w:asciiTheme="majorHAnsi" w:hAnsiTheme="majorHAnsi"/>
          <w:sz w:val="18"/>
          <w:szCs w:val="20"/>
        </w:rPr>
        <w:t xml:space="preserve">Dnem rozhodným pro počátek běhu nebo ukončení běhu příslušných lhůt jsou úkony učiněné pověřenou osobou. S ohledem na tuto skutečnost jsou účastníci předmětné </w:t>
      </w:r>
      <w:r w:rsidR="009B6531">
        <w:rPr>
          <w:rFonts w:asciiTheme="majorHAnsi" w:hAnsiTheme="majorHAnsi"/>
          <w:sz w:val="18"/>
          <w:szCs w:val="20"/>
        </w:rPr>
        <w:t>ZMR</w:t>
      </w:r>
      <w:r w:rsidRPr="00496ACD">
        <w:rPr>
          <w:rFonts w:asciiTheme="majorHAnsi" w:hAnsiTheme="majorHAnsi"/>
          <w:sz w:val="18"/>
          <w:szCs w:val="20"/>
        </w:rPr>
        <w:t xml:space="preserve"> (dodavatel, </w:t>
      </w:r>
      <w:r w:rsidR="00B56A25">
        <w:rPr>
          <w:rFonts w:asciiTheme="majorHAnsi" w:hAnsiTheme="majorHAnsi"/>
          <w:sz w:val="18"/>
          <w:szCs w:val="20"/>
        </w:rPr>
        <w:t>uchazeč</w:t>
      </w:r>
      <w:r w:rsidRPr="00496ACD">
        <w:rPr>
          <w:rFonts w:asciiTheme="majorHAnsi" w:hAnsiTheme="majorHAnsi"/>
          <w:sz w:val="18"/>
          <w:szCs w:val="20"/>
        </w:rPr>
        <w:t>) povinni veškeré doklady a požadované listiny doručovat pověřené osobě. Doklady a požadované listiny se považují za doručené dnem,</w:t>
      </w:r>
      <w:r>
        <w:rPr>
          <w:rFonts w:asciiTheme="majorHAnsi" w:hAnsiTheme="majorHAnsi"/>
          <w:sz w:val="18"/>
          <w:szCs w:val="20"/>
        </w:rPr>
        <w:br/>
      </w:r>
      <w:r w:rsidRPr="00496ACD">
        <w:rPr>
          <w:rFonts w:asciiTheme="majorHAnsi" w:hAnsiTheme="majorHAnsi"/>
          <w:sz w:val="18"/>
          <w:szCs w:val="20"/>
        </w:rPr>
        <w:t xml:space="preserve">kdy byly prokazatelně doručeny pověřené osobě. Od této doby pak začínají plynout i případné lhůty vázané </w:t>
      </w:r>
      <w:r>
        <w:rPr>
          <w:rFonts w:asciiTheme="majorHAnsi" w:hAnsiTheme="majorHAnsi"/>
          <w:sz w:val="18"/>
          <w:szCs w:val="20"/>
        </w:rPr>
        <w:br/>
      </w:r>
      <w:r w:rsidRPr="00496ACD">
        <w:rPr>
          <w:rFonts w:asciiTheme="majorHAnsi" w:hAnsiTheme="majorHAnsi"/>
          <w:sz w:val="18"/>
          <w:szCs w:val="20"/>
        </w:rPr>
        <w:t xml:space="preserve">na doručení dokladů a požadovaných listin. </w:t>
      </w:r>
    </w:p>
    <w:p w14:paraId="3C93696E" w14:textId="14E64A63" w:rsidR="00003D39" w:rsidRPr="00F17D1D" w:rsidRDefault="00003D39" w:rsidP="00003D39">
      <w:pPr>
        <w:tabs>
          <w:tab w:val="left" w:pos="4395"/>
        </w:tabs>
        <w:spacing w:before="120" w:after="120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 xml:space="preserve">Pokud se v textu </w:t>
      </w:r>
      <w:r>
        <w:rPr>
          <w:rFonts w:asciiTheme="majorHAnsi" w:hAnsiTheme="majorHAnsi"/>
          <w:sz w:val="18"/>
          <w:szCs w:val="20"/>
        </w:rPr>
        <w:t xml:space="preserve">této </w:t>
      </w:r>
      <w:r w:rsidR="00B56A25">
        <w:rPr>
          <w:rFonts w:asciiTheme="majorHAnsi" w:hAnsiTheme="majorHAnsi"/>
          <w:sz w:val="18"/>
          <w:szCs w:val="20"/>
        </w:rPr>
        <w:t>Zadávací podmínky</w:t>
      </w:r>
      <w:r w:rsidRPr="00F17D1D">
        <w:rPr>
          <w:rFonts w:asciiTheme="majorHAnsi" w:hAnsiTheme="majorHAnsi"/>
          <w:sz w:val="18"/>
          <w:szCs w:val="20"/>
        </w:rPr>
        <w:t xml:space="preserve"> uvádí:</w:t>
      </w:r>
    </w:p>
    <w:p w14:paraId="7E406B23" w14:textId="77777777" w:rsidR="00003D39" w:rsidRPr="007E4A23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7E4A23">
        <w:rPr>
          <w:rFonts w:asciiTheme="majorHAnsi" w:hAnsiTheme="majorHAnsi"/>
          <w:sz w:val="18"/>
          <w:szCs w:val="18"/>
        </w:rPr>
        <w:t>-</w:t>
      </w:r>
      <w:r w:rsidRPr="007E4A23">
        <w:rPr>
          <w:rFonts w:asciiTheme="majorHAnsi" w:hAnsiTheme="majorHAnsi"/>
          <w:sz w:val="18"/>
          <w:szCs w:val="18"/>
        </w:rPr>
        <w:tab/>
        <w:t>„</w:t>
      </w:r>
      <w:r w:rsidRPr="007E4A23">
        <w:rPr>
          <w:rFonts w:asciiTheme="majorHAnsi" w:hAnsiTheme="majorHAnsi"/>
          <w:b/>
          <w:sz w:val="18"/>
          <w:szCs w:val="18"/>
        </w:rPr>
        <w:t>ZZVZ</w:t>
      </w:r>
      <w:r w:rsidRPr="007E4A23">
        <w:rPr>
          <w:rFonts w:asciiTheme="majorHAnsi" w:hAnsiTheme="majorHAnsi"/>
          <w:sz w:val="18"/>
          <w:szCs w:val="18"/>
        </w:rPr>
        <w:t>“, jedná se o zákon č. 134/2016 Sb., o zadávání veřejných zakázek ve znění pozdějších předpisů,</w:t>
      </w:r>
    </w:p>
    <w:p w14:paraId="085B172D" w14:textId="58301E3A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Pr="00F17D1D">
        <w:rPr>
          <w:rFonts w:asciiTheme="majorHAnsi" w:hAnsiTheme="majorHAnsi"/>
          <w:b/>
          <w:sz w:val="18"/>
          <w:szCs w:val="20"/>
        </w:rPr>
        <w:t>zadavatel</w:t>
      </w:r>
      <w:r w:rsidRPr="00F17D1D">
        <w:rPr>
          <w:rFonts w:asciiTheme="majorHAnsi" w:hAnsiTheme="majorHAnsi"/>
          <w:sz w:val="18"/>
          <w:szCs w:val="20"/>
        </w:rPr>
        <w:t xml:space="preserve">“, jedná se o zadavatele </w:t>
      </w:r>
      <w:r w:rsidR="009B6531">
        <w:rPr>
          <w:rFonts w:asciiTheme="majorHAnsi" w:hAnsiTheme="majorHAnsi"/>
          <w:sz w:val="18"/>
          <w:szCs w:val="20"/>
        </w:rPr>
        <w:t>ZMR</w:t>
      </w:r>
      <w:r w:rsidRPr="00F17D1D">
        <w:rPr>
          <w:rFonts w:asciiTheme="majorHAnsi" w:hAnsiTheme="majorHAnsi"/>
          <w:sz w:val="18"/>
          <w:szCs w:val="20"/>
        </w:rPr>
        <w:t>, uvedeného v čl. I těchto zadávacích podmínek</w:t>
      </w:r>
    </w:p>
    <w:p w14:paraId="2994DDC2" w14:textId="2CE10B7E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>
        <w:rPr>
          <w:rFonts w:asciiTheme="majorHAnsi" w:hAnsiTheme="majorHAnsi"/>
          <w:b/>
          <w:sz w:val="18"/>
          <w:szCs w:val="20"/>
        </w:rPr>
        <w:t>smluvní zastoupení</w:t>
      </w:r>
      <w:r w:rsidRPr="00F17D1D">
        <w:rPr>
          <w:rFonts w:asciiTheme="majorHAnsi" w:hAnsiTheme="majorHAnsi"/>
          <w:sz w:val="18"/>
          <w:szCs w:val="20"/>
        </w:rPr>
        <w:t xml:space="preserve">“, jedná se o společnost zastupující zadavatele, uvedenou v čl. II </w:t>
      </w:r>
      <w:r>
        <w:rPr>
          <w:rFonts w:asciiTheme="majorHAnsi" w:hAnsiTheme="majorHAnsi"/>
          <w:sz w:val="18"/>
          <w:szCs w:val="20"/>
        </w:rPr>
        <w:t xml:space="preserve">této </w:t>
      </w:r>
      <w:r w:rsidR="00B56A25">
        <w:rPr>
          <w:rFonts w:asciiTheme="majorHAnsi" w:hAnsiTheme="majorHAnsi"/>
          <w:sz w:val="18"/>
          <w:szCs w:val="20"/>
        </w:rPr>
        <w:t>zadávací podmínky</w:t>
      </w:r>
      <w:r w:rsidRPr="00F17D1D">
        <w:rPr>
          <w:rFonts w:asciiTheme="majorHAnsi" w:hAnsiTheme="majorHAnsi"/>
          <w:sz w:val="18"/>
          <w:szCs w:val="20"/>
        </w:rPr>
        <w:t>,</w:t>
      </w:r>
    </w:p>
    <w:p w14:paraId="4F0C2F19" w14:textId="77777777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 xml:space="preserve">- 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Pr="00F17D1D">
        <w:rPr>
          <w:rFonts w:asciiTheme="majorHAnsi" w:hAnsiTheme="majorHAnsi"/>
          <w:b/>
          <w:sz w:val="18"/>
          <w:szCs w:val="20"/>
        </w:rPr>
        <w:t>dodavatel</w:t>
      </w:r>
      <w:r w:rsidRPr="00F17D1D">
        <w:rPr>
          <w:rFonts w:asciiTheme="majorHAnsi" w:hAnsiTheme="majorHAnsi"/>
          <w:sz w:val="18"/>
          <w:szCs w:val="20"/>
        </w:rPr>
        <w:t xml:space="preserve">“, jedná se fyzickou nebo právnickou osobu, </w:t>
      </w:r>
      <w:r w:rsidRPr="00A44AFE">
        <w:rPr>
          <w:rFonts w:asciiTheme="majorHAnsi" w:hAnsiTheme="majorHAnsi"/>
          <w:sz w:val="18"/>
        </w:rPr>
        <w:t>která nabízí poskytnutí dodávek, služeb nebo</w:t>
      </w:r>
      <w:r w:rsidRPr="00A44AFE">
        <w:rPr>
          <w:rFonts w:asciiTheme="majorHAnsi" w:hAnsiTheme="majorHAnsi"/>
          <w:sz w:val="18"/>
          <w:szCs w:val="20"/>
        </w:rPr>
        <w:br/>
      </w:r>
      <w:r w:rsidRPr="00A44AFE">
        <w:rPr>
          <w:rFonts w:asciiTheme="majorHAnsi" w:hAnsiTheme="majorHAnsi"/>
          <w:sz w:val="18"/>
        </w:rPr>
        <w:t>stavebních prací, nebo více těchto osob společně. Za dodavatele se považuje i pobočka závodu; v takovém případě se za sídlo dodavatele považuje sídlo pobočky závodu.</w:t>
      </w:r>
    </w:p>
    <w:p w14:paraId="2177A0D5" w14:textId="621299FA" w:rsidR="00003D39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="00B56A25">
        <w:rPr>
          <w:rFonts w:asciiTheme="majorHAnsi" w:hAnsiTheme="majorHAnsi"/>
          <w:b/>
          <w:sz w:val="18"/>
          <w:szCs w:val="20"/>
        </w:rPr>
        <w:t>uchazeč</w:t>
      </w:r>
      <w:r w:rsidRPr="00F17D1D">
        <w:rPr>
          <w:rFonts w:asciiTheme="majorHAnsi" w:hAnsiTheme="majorHAnsi"/>
          <w:sz w:val="18"/>
          <w:szCs w:val="20"/>
        </w:rPr>
        <w:t>“, jedná se o fyzickou nebo právnickou osobu, která</w:t>
      </w:r>
      <w:r>
        <w:rPr>
          <w:rFonts w:asciiTheme="majorHAnsi" w:hAnsiTheme="majorHAnsi"/>
          <w:sz w:val="18"/>
          <w:szCs w:val="20"/>
        </w:rPr>
        <w:t>:</w:t>
      </w:r>
    </w:p>
    <w:p w14:paraId="17168D5B" w14:textId="2748A697" w:rsidR="00003D39" w:rsidRPr="00A44AFE" w:rsidRDefault="00003D39" w:rsidP="00003D39">
      <w:pPr>
        <w:pStyle w:val="Odstavecseseznamem"/>
        <w:numPr>
          <w:ilvl w:val="0"/>
          <w:numId w:val="40"/>
        </w:numPr>
        <w:tabs>
          <w:tab w:val="left" w:pos="284"/>
          <w:tab w:val="left" w:pos="4395"/>
        </w:tabs>
        <w:spacing w:before="120" w:after="0" w:line="240" w:lineRule="auto"/>
        <w:jc w:val="both"/>
      </w:pPr>
      <w:r w:rsidRPr="00A44AFE">
        <w:rPr>
          <w:rFonts w:asciiTheme="majorHAnsi" w:hAnsiTheme="majorHAnsi"/>
          <w:sz w:val="18"/>
        </w:rPr>
        <w:t xml:space="preserve">podá </w:t>
      </w:r>
      <w:r w:rsidR="00B56A25">
        <w:rPr>
          <w:rFonts w:asciiTheme="majorHAnsi" w:hAnsiTheme="majorHAnsi"/>
          <w:sz w:val="18"/>
        </w:rPr>
        <w:t>nabídku</w:t>
      </w:r>
    </w:p>
    <w:p w14:paraId="57B71BC2" w14:textId="4C0D3990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Pr="00F17D1D">
        <w:rPr>
          <w:rFonts w:asciiTheme="majorHAnsi" w:hAnsiTheme="majorHAnsi"/>
          <w:b/>
          <w:sz w:val="18"/>
          <w:szCs w:val="20"/>
        </w:rPr>
        <w:t>kvalifikace dodavatele</w:t>
      </w:r>
      <w:r w:rsidRPr="00F17D1D">
        <w:rPr>
          <w:rFonts w:asciiTheme="majorHAnsi" w:hAnsiTheme="majorHAnsi"/>
          <w:sz w:val="18"/>
          <w:szCs w:val="20"/>
        </w:rPr>
        <w:t xml:space="preserve">“, jedná se o způsobilost dodavatele pro plnění předmětné </w:t>
      </w:r>
      <w:r w:rsidR="009B6531">
        <w:rPr>
          <w:rFonts w:asciiTheme="majorHAnsi" w:hAnsiTheme="majorHAnsi"/>
          <w:sz w:val="18"/>
          <w:szCs w:val="20"/>
        </w:rPr>
        <w:t>ZMR</w:t>
      </w:r>
      <w:r w:rsidRPr="00F17D1D">
        <w:rPr>
          <w:rFonts w:asciiTheme="majorHAnsi" w:hAnsiTheme="majorHAnsi"/>
          <w:sz w:val="18"/>
          <w:szCs w:val="20"/>
        </w:rPr>
        <w:t>,</w:t>
      </w:r>
    </w:p>
    <w:p w14:paraId="26B0C056" w14:textId="22AD7E26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>
        <w:rPr>
          <w:rFonts w:asciiTheme="majorHAnsi" w:hAnsiTheme="majorHAnsi"/>
          <w:b/>
          <w:sz w:val="18"/>
          <w:szCs w:val="20"/>
        </w:rPr>
        <w:t>pod</w:t>
      </w:r>
      <w:r w:rsidRPr="00F17D1D">
        <w:rPr>
          <w:rFonts w:asciiTheme="majorHAnsi" w:hAnsiTheme="majorHAnsi"/>
          <w:b/>
          <w:sz w:val="18"/>
          <w:szCs w:val="20"/>
        </w:rPr>
        <w:t>dodavatel</w:t>
      </w:r>
      <w:r w:rsidRPr="00F17D1D">
        <w:rPr>
          <w:rFonts w:asciiTheme="majorHAnsi" w:hAnsiTheme="majorHAnsi"/>
          <w:sz w:val="18"/>
          <w:szCs w:val="20"/>
        </w:rPr>
        <w:t xml:space="preserve">“, jedná se o osobu, pomocí které má dodavatel plnit určitou část </w:t>
      </w:r>
      <w:r w:rsidR="009B6531">
        <w:rPr>
          <w:rFonts w:asciiTheme="majorHAnsi" w:hAnsiTheme="majorHAnsi"/>
          <w:sz w:val="18"/>
          <w:szCs w:val="20"/>
        </w:rPr>
        <w:t>ZMR</w:t>
      </w:r>
      <w:r w:rsidRPr="00F17D1D">
        <w:rPr>
          <w:rFonts w:asciiTheme="majorHAnsi" w:hAnsiTheme="majorHAnsi"/>
          <w:sz w:val="18"/>
          <w:szCs w:val="20"/>
        </w:rPr>
        <w:t xml:space="preserve"> nebo která má poskytnout dodavateli k plnění </w:t>
      </w:r>
      <w:r w:rsidR="009B6531">
        <w:rPr>
          <w:rFonts w:asciiTheme="majorHAnsi" w:hAnsiTheme="majorHAnsi"/>
          <w:sz w:val="18"/>
          <w:szCs w:val="20"/>
        </w:rPr>
        <w:t>ZMR</w:t>
      </w:r>
      <w:r w:rsidRPr="00F17D1D">
        <w:rPr>
          <w:rFonts w:asciiTheme="majorHAnsi" w:hAnsiTheme="majorHAnsi"/>
          <w:sz w:val="18"/>
          <w:szCs w:val="20"/>
        </w:rPr>
        <w:t xml:space="preserve"> určité věci či práva,</w:t>
      </w:r>
    </w:p>
    <w:p w14:paraId="65CF7B6E" w14:textId="2AC98C76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="00B56A25">
        <w:rPr>
          <w:rFonts w:asciiTheme="majorHAnsi" w:hAnsiTheme="majorHAnsi"/>
          <w:b/>
          <w:sz w:val="18"/>
          <w:szCs w:val="20"/>
        </w:rPr>
        <w:t>zadávací podmínky</w:t>
      </w:r>
      <w:r w:rsidRPr="00F17D1D">
        <w:rPr>
          <w:rFonts w:asciiTheme="majorHAnsi" w:hAnsiTheme="majorHAnsi"/>
          <w:sz w:val="18"/>
          <w:szCs w:val="20"/>
        </w:rPr>
        <w:t xml:space="preserve">“, jedná se o soubor dokumentů, údajů, požadavků a technických podmínek zadavatele, vymezujících předmět </w:t>
      </w:r>
      <w:r w:rsidR="009B6531">
        <w:rPr>
          <w:rFonts w:asciiTheme="majorHAnsi" w:hAnsiTheme="majorHAnsi"/>
          <w:sz w:val="18"/>
          <w:szCs w:val="20"/>
        </w:rPr>
        <w:t>ZMR</w:t>
      </w:r>
      <w:r w:rsidRPr="00F17D1D">
        <w:rPr>
          <w:rFonts w:asciiTheme="majorHAnsi" w:hAnsiTheme="majorHAnsi"/>
          <w:sz w:val="18"/>
          <w:szCs w:val="20"/>
        </w:rPr>
        <w:t xml:space="preserve"> v podrobnostech nezbytných pro zpracování nabídky, </w:t>
      </w:r>
    </w:p>
    <w:p w14:paraId="63BF2325" w14:textId="31987F54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Pr="00F17D1D">
        <w:rPr>
          <w:rFonts w:asciiTheme="majorHAnsi" w:hAnsiTheme="majorHAnsi"/>
          <w:b/>
          <w:sz w:val="18"/>
          <w:szCs w:val="20"/>
        </w:rPr>
        <w:t>zadání</w:t>
      </w:r>
      <w:r w:rsidRPr="00F17D1D">
        <w:rPr>
          <w:rFonts w:asciiTheme="majorHAnsi" w:hAnsiTheme="majorHAnsi"/>
          <w:sz w:val="18"/>
          <w:szCs w:val="20"/>
        </w:rPr>
        <w:t xml:space="preserve">“, jedná se o závazný postup zadavatele podle </w:t>
      </w:r>
      <w:r>
        <w:rPr>
          <w:rFonts w:asciiTheme="majorHAnsi" w:hAnsiTheme="majorHAnsi"/>
          <w:sz w:val="18"/>
          <w:szCs w:val="20"/>
        </w:rPr>
        <w:t>ZZVZ</w:t>
      </w:r>
      <w:r w:rsidRPr="00F17D1D">
        <w:rPr>
          <w:rFonts w:asciiTheme="majorHAnsi" w:hAnsiTheme="majorHAnsi"/>
          <w:sz w:val="18"/>
          <w:szCs w:val="20"/>
        </w:rPr>
        <w:t xml:space="preserve"> v zadávacím řízení, jehož účelem je zadání </w:t>
      </w:r>
      <w:r w:rsidR="009B6531">
        <w:rPr>
          <w:rFonts w:asciiTheme="majorHAnsi" w:hAnsiTheme="majorHAnsi"/>
          <w:sz w:val="18"/>
          <w:szCs w:val="20"/>
        </w:rPr>
        <w:t>ZMR</w:t>
      </w:r>
      <w:r w:rsidRPr="00F17D1D">
        <w:rPr>
          <w:rFonts w:asciiTheme="majorHAnsi" w:hAnsiTheme="majorHAnsi"/>
          <w:sz w:val="18"/>
          <w:szCs w:val="20"/>
        </w:rPr>
        <w:t>,</w:t>
      </w:r>
    </w:p>
    <w:p w14:paraId="38B3308D" w14:textId="77777777" w:rsidR="00003D39" w:rsidRPr="00F17D1D" w:rsidRDefault="00003D39" w:rsidP="00003D39">
      <w:pPr>
        <w:tabs>
          <w:tab w:val="left" w:pos="284"/>
          <w:tab w:val="left" w:pos="4395"/>
        </w:tabs>
        <w:spacing w:before="120" w:after="0" w:line="240" w:lineRule="auto"/>
        <w:ind w:left="284" w:hanging="284"/>
        <w:jc w:val="both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t>-</w:t>
      </w:r>
      <w:r w:rsidRPr="00F17D1D">
        <w:rPr>
          <w:rFonts w:asciiTheme="majorHAnsi" w:hAnsiTheme="majorHAnsi"/>
          <w:sz w:val="18"/>
          <w:szCs w:val="20"/>
        </w:rPr>
        <w:tab/>
        <w:t>„</w:t>
      </w:r>
      <w:r w:rsidRPr="00F17D1D">
        <w:rPr>
          <w:rFonts w:asciiTheme="majorHAnsi" w:hAnsiTheme="majorHAnsi"/>
          <w:b/>
          <w:sz w:val="18"/>
          <w:szCs w:val="20"/>
        </w:rPr>
        <w:t>profil zadavatele</w:t>
      </w:r>
      <w:r w:rsidRPr="00F17D1D">
        <w:rPr>
          <w:rFonts w:asciiTheme="majorHAnsi" w:hAnsiTheme="majorHAnsi"/>
          <w:sz w:val="18"/>
          <w:szCs w:val="20"/>
        </w:rPr>
        <w:t xml:space="preserve">“, jedná se o elektronický nástroj, prostřednictvím kterého zadavatel podle zákona uveřejňuje informace a dokumenty ke svým veřejným zakázkám způsobem, který umožňuje neomezený </w:t>
      </w:r>
      <w:r w:rsidRPr="00F17D1D">
        <w:rPr>
          <w:rFonts w:asciiTheme="majorHAnsi" w:hAnsiTheme="majorHAnsi"/>
          <w:sz w:val="18"/>
          <w:szCs w:val="20"/>
        </w:rPr>
        <w:br/>
        <w:t>a přímý dálkový přístup, a jehož internetová adresa je uveřejněna ve Věstníku veřejných zakázek,</w:t>
      </w:r>
    </w:p>
    <w:p w14:paraId="4D5A5DB9" w14:textId="77777777" w:rsidR="00003D39" w:rsidRPr="00F17D1D" w:rsidRDefault="00003D39" w:rsidP="00003D39">
      <w:pPr>
        <w:spacing w:after="0" w:line="240" w:lineRule="auto"/>
        <w:rPr>
          <w:rFonts w:asciiTheme="majorHAnsi" w:hAnsiTheme="majorHAnsi"/>
          <w:sz w:val="18"/>
          <w:szCs w:val="20"/>
        </w:rPr>
      </w:pPr>
      <w:r w:rsidRPr="00F17D1D">
        <w:rPr>
          <w:rFonts w:asciiTheme="majorHAnsi" w:hAnsiTheme="majorHAnsi"/>
          <w:sz w:val="18"/>
          <w:szCs w:val="20"/>
        </w:rPr>
        <w:br w:type="page"/>
      </w:r>
    </w:p>
    <w:p w14:paraId="06FE2B4C" w14:textId="77777777" w:rsidR="00F354D5" w:rsidRPr="00496ACD" w:rsidRDefault="00F354D5" w:rsidP="00CD511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F354D5" w:rsidRPr="00496ACD" w14:paraId="3F976F82" w14:textId="77777777" w:rsidTr="00C3603B">
        <w:tc>
          <w:tcPr>
            <w:tcW w:w="9072" w:type="dxa"/>
            <w:shd w:val="clear" w:color="auto" w:fill="8DB3E2" w:themeFill="text2" w:themeFillTint="66"/>
          </w:tcPr>
          <w:p w14:paraId="5FCFBD20" w14:textId="77777777" w:rsidR="00F354D5" w:rsidRPr="00496ACD" w:rsidRDefault="00F354D5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B3621D">
              <w:rPr>
                <w:rFonts w:asciiTheme="majorHAnsi" w:hAnsiTheme="majorHAnsi"/>
                <w:b/>
                <w:sz w:val="20"/>
              </w:rPr>
              <w:t>Základní údaje o zadavateli</w:t>
            </w:r>
          </w:p>
        </w:tc>
      </w:tr>
    </w:tbl>
    <w:p w14:paraId="2F9DA3DF" w14:textId="77777777" w:rsidR="006C7FC6" w:rsidRPr="00B3621D" w:rsidRDefault="006C7FC6" w:rsidP="00392211">
      <w:pPr>
        <w:tabs>
          <w:tab w:val="left" w:pos="284"/>
          <w:tab w:val="left" w:pos="4395"/>
        </w:tabs>
        <w:spacing w:after="0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AB1196" w:rsidRPr="00CF0EF1" w14:paraId="08E04095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4DA46D17" w14:textId="77777777" w:rsidR="00AB1196" w:rsidRPr="00CF0EF1" w:rsidRDefault="00AB1196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Zadavatel:</w:t>
            </w:r>
          </w:p>
        </w:tc>
        <w:tc>
          <w:tcPr>
            <w:tcW w:w="5811" w:type="dxa"/>
            <w:vAlign w:val="center"/>
          </w:tcPr>
          <w:p w14:paraId="37F9E558" w14:textId="77777777" w:rsidR="00AB1196" w:rsidRPr="00CF0EF1" w:rsidRDefault="00AB1196" w:rsidP="00C3603B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Style w:val="Siln"/>
                <w:rFonts w:asciiTheme="majorHAnsi" w:hAnsiTheme="majorHAnsi" w:cs="Arial"/>
                <w:color w:val="000000"/>
                <w:sz w:val="20"/>
                <w:szCs w:val="20"/>
              </w:rPr>
              <w:t>Město Jevišovice</w:t>
            </w:r>
          </w:p>
        </w:tc>
      </w:tr>
      <w:tr w:rsidR="00AB1196" w:rsidRPr="00CF0EF1" w14:paraId="5B113941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1E1A3EEA" w14:textId="77777777" w:rsidR="00AB1196" w:rsidRPr="00CF0EF1" w:rsidRDefault="00AB1196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Sídlo:</w:t>
            </w:r>
          </w:p>
        </w:tc>
        <w:tc>
          <w:tcPr>
            <w:tcW w:w="5811" w:type="dxa"/>
            <w:vAlign w:val="center"/>
          </w:tcPr>
          <w:p w14:paraId="6FEC65FB" w14:textId="77777777" w:rsidR="00AB1196" w:rsidRPr="00CF0EF1" w:rsidRDefault="00AB1196" w:rsidP="00C3603B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Jevišovice 56</w:t>
            </w:r>
            <w:r w:rsidRPr="00CF0EF1">
              <w:rPr>
                <w:rFonts w:asciiTheme="majorHAnsi" w:hAnsiTheme="majorHAnsi" w:cs="Arial"/>
                <w:i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CF0EF1">
              <w:rPr>
                <w:rStyle w:val="Zdraznn"/>
                <w:rFonts w:asciiTheme="majorHAnsi" w:hAnsiTheme="majorHAnsi" w:cs="Arial"/>
                <w:i w:val="0"/>
                <w:color w:val="000000"/>
                <w:sz w:val="20"/>
                <w:szCs w:val="20"/>
                <w:shd w:val="clear" w:color="auto" w:fill="FFFFFF"/>
              </w:rPr>
              <w:t>671 53 Jevišovice</w:t>
            </w:r>
          </w:p>
        </w:tc>
      </w:tr>
      <w:tr w:rsidR="00F354D5" w:rsidRPr="00CF0EF1" w14:paraId="2E902C3F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3ECE622F" w14:textId="77777777" w:rsidR="00F354D5" w:rsidRPr="00CF0EF1" w:rsidRDefault="00F354D5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noProof/>
                <w:sz w:val="20"/>
                <w:szCs w:val="20"/>
              </w:rPr>
              <w:t>Oprávněná osoba zadavatele:</w:t>
            </w:r>
          </w:p>
        </w:tc>
        <w:tc>
          <w:tcPr>
            <w:tcW w:w="5811" w:type="dxa"/>
            <w:vAlign w:val="bottom"/>
          </w:tcPr>
          <w:p w14:paraId="0E996A50" w14:textId="77777777" w:rsidR="00F354D5" w:rsidRPr="00CF0EF1" w:rsidRDefault="00AB1196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Mgr. Pavel Málek</w:t>
            </w:r>
          </w:p>
        </w:tc>
      </w:tr>
      <w:tr w:rsidR="00F354D5" w:rsidRPr="00CF0EF1" w14:paraId="712DB756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6BFE34AA" w14:textId="77777777" w:rsidR="00F354D5" w:rsidRPr="00CF0EF1" w:rsidRDefault="00F354D5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Tel.:</w:t>
            </w:r>
          </w:p>
        </w:tc>
        <w:tc>
          <w:tcPr>
            <w:tcW w:w="5811" w:type="dxa"/>
            <w:vAlign w:val="bottom"/>
          </w:tcPr>
          <w:p w14:paraId="12375E6A" w14:textId="77777777" w:rsidR="00F354D5" w:rsidRPr="00CF0EF1" w:rsidRDefault="00AB1196" w:rsidP="00F354D5">
            <w:pPr>
              <w:spacing w:before="60" w:after="60"/>
              <w:rPr>
                <w:rStyle w:val="Siln"/>
                <w:rFonts w:asciiTheme="majorHAnsi" w:hAnsiTheme="majorHAnsi" w:cs="Arial"/>
                <w:b w:val="0"/>
                <w:sz w:val="20"/>
                <w:szCs w:val="20"/>
              </w:rPr>
            </w:pPr>
            <w:r w:rsidRPr="00CF0EF1"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t>+ 420 515 231 225</w:t>
            </w:r>
          </w:p>
        </w:tc>
      </w:tr>
      <w:tr w:rsidR="00F354D5" w:rsidRPr="00CF0EF1" w14:paraId="3B275AF4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01DF4C3E" w14:textId="77777777" w:rsidR="00F354D5" w:rsidRPr="00CF0EF1" w:rsidRDefault="00F354D5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E-mail:</w:t>
            </w:r>
          </w:p>
        </w:tc>
        <w:tc>
          <w:tcPr>
            <w:tcW w:w="5811" w:type="dxa"/>
            <w:vAlign w:val="bottom"/>
          </w:tcPr>
          <w:p w14:paraId="6E7C8C82" w14:textId="77777777" w:rsidR="00F354D5" w:rsidRPr="00CF0EF1" w:rsidRDefault="00A825AA" w:rsidP="00F354D5">
            <w:pPr>
              <w:spacing w:before="60" w:after="60"/>
              <w:rPr>
                <w:rStyle w:val="Siln"/>
                <w:rFonts w:asciiTheme="majorHAnsi" w:hAnsiTheme="majorHAnsi" w:cs="Arial"/>
                <w:b w:val="0"/>
                <w:sz w:val="20"/>
                <w:szCs w:val="20"/>
              </w:rPr>
            </w:pPr>
            <w:hyperlink r:id="rId8" w:tgtFrame="_blank" w:history="1">
              <w:r w:rsidR="00706405" w:rsidRPr="00CF0EF1">
                <w:rPr>
                  <w:rFonts w:asciiTheme="majorHAnsi" w:hAnsiTheme="majorHAnsi"/>
                  <w:sz w:val="20"/>
                  <w:szCs w:val="20"/>
                </w:rPr>
                <w:t>starosta@jevisovice.cz</w:t>
              </w:r>
            </w:hyperlink>
          </w:p>
        </w:tc>
      </w:tr>
      <w:tr w:rsidR="00F354D5" w:rsidRPr="00CF0EF1" w14:paraId="39A4009B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6FD919A1" w14:textId="77777777" w:rsidR="00F354D5" w:rsidRPr="00CF0EF1" w:rsidRDefault="00F354D5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IČ:</w:t>
            </w:r>
          </w:p>
        </w:tc>
        <w:tc>
          <w:tcPr>
            <w:tcW w:w="5811" w:type="dxa"/>
            <w:vAlign w:val="bottom"/>
          </w:tcPr>
          <w:p w14:paraId="76B93144" w14:textId="77777777" w:rsidR="00F354D5" w:rsidRPr="00CF0EF1" w:rsidRDefault="00AB1196" w:rsidP="00F354D5">
            <w:pPr>
              <w:spacing w:before="60" w:after="60"/>
              <w:rPr>
                <w:rStyle w:val="Siln"/>
                <w:rFonts w:asciiTheme="majorHAnsi" w:hAnsiTheme="majorHAnsi" w:cs="Arial"/>
                <w:sz w:val="20"/>
                <w:szCs w:val="20"/>
              </w:rPr>
            </w:pPr>
            <w:r w:rsidRPr="00CF0EF1"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  <w:szCs w:val="20"/>
              </w:rPr>
              <w:t>292923</w:t>
            </w:r>
          </w:p>
        </w:tc>
      </w:tr>
      <w:tr w:rsidR="006C7FC6" w:rsidRPr="00CF0EF1" w14:paraId="1FF82253" w14:textId="77777777" w:rsidTr="00AB1196">
        <w:trPr>
          <w:trHeight w:val="422"/>
        </w:trPr>
        <w:tc>
          <w:tcPr>
            <w:tcW w:w="3261" w:type="dxa"/>
            <w:shd w:val="clear" w:color="auto" w:fill="auto"/>
            <w:vAlign w:val="bottom"/>
          </w:tcPr>
          <w:p w14:paraId="63B7FA5F" w14:textId="77777777" w:rsidR="006C7FC6" w:rsidRPr="00CF0EF1" w:rsidRDefault="006C7FC6" w:rsidP="00F354D5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Profil zadavatele:</w:t>
            </w:r>
          </w:p>
        </w:tc>
        <w:tc>
          <w:tcPr>
            <w:tcW w:w="5811" w:type="dxa"/>
            <w:vAlign w:val="bottom"/>
          </w:tcPr>
          <w:p w14:paraId="240CF3F7" w14:textId="77777777" w:rsidR="006C7FC6" w:rsidRPr="00CF0EF1" w:rsidRDefault="00A825AA" w:rsidP="00AB1196">
            <w:pPr>
              <w:spacing w:before="60" w:after="60"/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hyperlink r:id="rId9" w:history="1">
              <w:r w:rsidR="00AB1196" w:rsidRPr="00CF0EF1">
                <w:rPr>
                  <w:rStyle w:val="Hypertextovodkaz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https://www.vhodne-uverejneni.cz/profil/mesto-jevisovice </w:t>
              </w:r>
            </w:hyperlink>
            <w:hyperlink r:id="rId10" w:tgtFrame="_blank" w:history="1"/>
          </w:p>
        </w:tc>
      </w:tr>
    </w:tbl>
    <w:p w14:paraId="0D498A98" w14:textId="77777777" w:rsidR="00F354D5" w:rsidRPr="00496ACD" w:rsidRDefault="00F354D5" w:rsidP="00F354D5">
      <w:pPr>
        <w:jc w:val="both"/>
        <w:rPr>
          <w:rFonts w:asciiTheme="majorHAnsi" w:hAnsiTheme="majorHAnsi"/>
          <w:sz w:val="20"/>
          <w:szCs w:val="20"/>
        </w:rPr>
      </w:pPr>
    </w:p>
    <w:p w14:paraId="5956A4C9" w14:textId="77777777" w:rsidR="00F354D5" w:rsidRPr="00496ACD" w:rsidRDefault="00F354D5" w:rsidP="00F354D5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23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37"/>
      </w:tblGrid>
      <w:tr w:rsidR="00F354D5" w:rsidRPr="00496ACD" w14:paraId="5507AAD3" w14:textId="77777777" w:rsidTr="00003D39">
        <w:tc>
          <w:tcPr>
            <w:tcW w:w="8937" w:type="dxa"/>
            <w:shd w:val="clear" w:color="auto" w:fill="8DB3E2" w:themeFill="text2" w:themeFillTint="66"/>
          </w:tcPr>
          <w:p w14:paraId="6BFC9C5E" w14:textId="77777777" w:rsidR="00F354D5" w:rsidRPr="00496ACD" w:rsidRDefault="00F354D5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B3621D">
              <w:rPr>
                <w:rFonts w:asciiTheme="majorHAnsi" w:hAnsiTheme="majorHAnsi"/>
                <w:b/>
                <w:sz w:val="20"/>
              </w:rPr>
              <w:t>Základní údaje o pověřené osobě</w:t>
            </w:r>
          </w:p>
        </w:tc>
      </w:tr>
    </w:tbl>
    <w:p w14:paraId="2231310D" w14:textId="77777777" w:rsidR="00F354D5" w:rsidRPr="00B3621D" w:rsidRDefault="00F354D5" w:rsidP="00392211">
      <w:pPr>
        <w:tabs>
          <w:tab w:val="left" w:pos="284"/>
          <w:tab w:val="left" w:pos="4395"/>
        </w:tabs>
        <w:spacing w:after="0"/>
        <w:rPr>
          <w:rFonts w:asciiTheme="majorHAnsi" w:hAnsiTheme="majorHAnsi"/>
          <w:sz w:val="20"/>
          <w:szCs w:val="20"/>
        </w:rPr>
      </w:pPr>
    </w:p>
    <w:tbl>
      <w:tblPr>
        <w:tblW w:w="65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1"/>
      </w:tblGrid>
      <w:tr w:rsidR="00003D39" w:rsidRPr="00CF0EF1" w14:paraId="75205682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3C50EDB7" w14:textId="21F0E213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Smluvní zastoupení:</w:t>
            </w:r>
          </w:p>
        </w:tc>
        <w:tc>
          <w:tcPr>
            <w:tcW w:w="3261" w:type="dxa"/>
            <w:vAlign w:val="center"/>
          </w:tcPr>
          <w:p w14:paraId="2AD88A7D" w14:textId="1BB74304" w:rsidR="00003D39" w:rsidRPr="00CF0EF1" w:rsidRDefault="00003D39" w:rsidP="00003D39">
            <w:pPr>
              <w:spacing w:before="60" w:after="60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b/>
                <w:sz w:val="20"/>
                <w:szCs w:val="20"/>
                <w:lang w:eastAsia="cs-CZ"/>
              </w:rPr>
              <w:t>Jan Husák</w:t>
            </w:r>
          </w:p>
        </w:tc>
      </w:tr>
      <w:tr w:rsidR="00003D39" w:rsidRPr="00CF0EF1" w14:paraId="396A6B09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60D83C01" w14:textId="311DB3F1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261" w:type="dxa"/>
            <w:vAlign w:val="center"/>
          </w:tcPr>
          <w:p w14:paraId="1C661181" w14:textId="6092C319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664 54 Těšany 347</w:t>
            </w:r>
          </w:p>
        </w:tc>
      </w:tr>
      <w:tr w:rsidR="00003D39" w:rsidRPr="00CF0EF1" w14:paraId="6E8B37DE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4E931C0E" w14:textId="5B8CF180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Kancelář:</w:t>
            </w:r>
          </w:p>
        </w:tc>
        <w:tc>
          <w:tcPr>
            <w:tcW w:w="3261" w:type="dxa"/>
            <w:vAlign w:val="center"/>
          </w:tcPr>
          <w:p w14:paraId="0E26EA90" w14:textId="79537D54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K Nádraží 191, 664 59 Telnice</w:t>
            </w:r>
          </w:p>
        </w:tc>
      </w:tr>
      <w:tr w:rsidR="00003D39" w:rsidRPr="00CF0EF1" w14:paraId="31E00F02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58136324" w14:textId="4919AA3E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61" w:type="dxa"/>
            <w:vAlign w:val="center"/>
          </w:tcPr>
          <w:p w14:paraId="7C082A13" w14:textId="12FC0B43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75751313</w:t>
            </w:r>
          </w:p>
        </w:tc>
      </w:tr>
      <w:tr w:rsidR="00003D39" w:rsidRPr="00CF0EF1" w14:paraId="4C57878E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7AFB028A" w14:textId="78A4F831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Jednající osoba:</w:t>
            </w:r>
          </w:p>
        </w:tc>
        <w:tc>
          <w:tcPr>
            <w:tcW w:w="3261" w:type="dxa"/>
            <w:vAlign w:val="center"/>
          </w:tcPr>
          <w:p w14:paraId="09C708BC" w14:textId="6A48B3AC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Jan Husák</w:t>
            </w:r>
          </w:p>
        </w:tc>
      </w:tr>
      <w:tr w:rsidR="00003D39" w:rsidRPr="00CF0EF1" w14:paraId="0DD4E8A1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52540D06" w14:textId="6BD270AD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261" w:type="dxa"/>
            <w:vAlign w:val="center"/>
          </w:tcPr>
          <w:p w14:paraId="1F8FF103" w14:textId="0221BF61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+420 602 796 611</w:t>
            </w:r>
          </w:p>
        </w:tc>
      </w:tr>
      <w:tr w:rsidR="00003D39" w:rsidRPr="00CF0EF1" w14:paraId="733D8DA0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60F50607" w14:textId="033986E0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3261" w:type="dxa"/>
            <w:vAlign w:val="center"/>
          </w:tcPr>
          <w:p w14:paraId="3E53754A" w14:textId="63B7A34F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w57rxw6</w:t>
            </w:r>
          </w:p>
        </w:tc>
      </w:tr>
      <w:tr w:rsidR="00003D39" w:rsidRPr="00CF0EF1" w14:paraId="25F9A4D7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7F440376" w14:textId="50F7F3C0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261" w:type="dxa"/>
            <w:vAlign w:val="center"/>
          </w:tcPr>
          <w:p w14:paraId="56183243" w14:textId="1700FAF3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husakml@seznam.cz</w:t>
            </w:r>
          </w:p>
        </w:tc>
      </w:tr>
      <w:tr w:rsidR="00003D39" w:rsidRPr="00CF0EF1" w14:paraId="3096B6A5" w14:textId="77777777" w:rsidTr="00003D39">
        <w:trPr>
          <w:trHeight w:val="422"/>
        </w:trPr>
        <w:tc>
          <w:tcPr>
            <w:tcW w:w="3261" w:type="dxa"/>
            <w:vAlign w:val="center"/>
          </w:tcPr>
          <w:p w14:paraId="43B25D89" w14:textId="20E9A485" w:rsidR="00003D39" w:rsidRPr="00CF0EF1" w:rsidRDefault="00003D39" w:rsidP="00C3603B">
            <w:pPr>
              <w:spacing w:before="60" w:after="60"/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</w:pPr>
            <w:r w:rsidRPr="00CF0EF1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Spolupracující osoba</w:t>
            </w:r>
          </w:p>
        </w:tc>
        <w:tc>
          <w:tcPr>
            <w:tcW w:w="3261" w:type="dxa"/>
            <w:vAlign w:val="center"/>
          </w:tcPr>
          <w:p w14:paraId="1B9612DA" w14:textId="1BA80051" w:rsidR="00003D39" w:rsidRPr="00CF0EF1" w:rsidRDefault="00003D39" w:rsidP="00C3603B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F0EF1">
              <w:rPr>
                <w:rFonts w:asciiTheme="majorHAnsi" w:hAnsiTheme="majorHAnsi"/>
                <w:sz w:val="20"/>
                <w:szCs w:val="20"/>
              </w:rPr>
              <w:t>Ing. Lenka Husáková</w:t>
            </w:r>
          </w:p>
        </w:tc>
      </w:tr>
    </w:tbl>
    <w:p w14:paraId="7535941C" w14:textId="77777777" w:rsidR="00392211" w:rsidRDefault="00392211" w:rsidP="00F354D5">
      <w:pPr>
        <w:spacing w:after="0" w:line="240" w:lineRule="auto"/>
        <w:ind w:left="720"/>
        <w:rPr>
          <w:rFonts w:asciiTheme="majorHAnsi" w:hAnsiTheme="majorHAnsi"/>
          <w:b/>
        </w:rPr>
      </w:pPr>
    </w:p>
    <w:p w14:paraId="684B0CDB" w14:textId="77777777" w:rsidR="00003D39" w:rsidRDefault="00003D39" w:rsidP="00003D39">
      <w:pPr>
        <w:spacing w:after="0" w:line="240" w:lineRule="auto"/>
        <w:rPr>
          <w:rFonts w:asciiTheme="majorHAnsi" w:hAnsiTheme="majorHAnsi"/>
          <w:b/>
        </w:rPr>
      </w:pPr>
    </w:p>
    <w:p w14:paraId="237FE55E" w14:textId="77777777" w:rsidR="00392211" w:rsidRDefault="00392211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7C8F0FE7" w14:textId="77777777"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F51561" w:rsidRPr="00496ACD" w14:paraId="249CED99" w14:textId="77777777" w:rsidTr="005F6AA6">
        <w:tc>
          <w:tcPr>
            <w:tcW w:w="9072" w:type="dxa"/>
            <w:shd w:val="clear" w:color="auto" w:fill="8DB3E2" w:themeFill="text2" w:themeFillTint="66"/>
          </w:tcPr>
          <w:p w14:paraId="1761F912" w14:textId="7D85E91F" w:rsidR="00F51561" w:rsidRPr="00496ACD" w:rsidRDefault="00F51561" w:rsidP="00CA2E64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 xml:space="preserve">Vymezení plnění předmětu </w:t>
            </w:r>
            <w:r w:rsidR="009B6531">
              <w:rPr>
                <w:rFonts w:asciiTheme="majorHAnsi" w:hAnsiTheme="majorHAnsi"/>
                <w:b/>
                <w:sz w:val="20"/>
              </w:rPr>
              <w:t>ZMR</w:t>
            </w:r>
          </w:p>
        </w:tc>
      </w:tr>
    </w:tbl>
    <w:p w14:paraId="3353DA0E" w14:textId="77777777" w:rsidR="004936D9" w:rsidRPr="00496ACD" w:rsidRDefault="004936D9" w:rsidP="004936D9">
      <w:pPr>
        <w:spacing w:after="0" w:line="240" w:lineRule="auto"/>
        <w:ind w:left="720"/>
        <w:rPr>
          <w:rFonts w:asciiTheme="majorHAnsi" w:hAnsiTheme="majorHAnsi"/>
          <w:b/>
        </w:rPr>
      </w:pPr>
    </w:p>
    <w:p w14:paraId="32E10BE6" w14:textId="4F6B3D5B" w:rsidR="004936D9" w:rsidRPr="00496ACD" w:rsidRDefault="004936D9" w:rsidP="00FD4A6F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b/>
          <w:sz w:val="20"/>
        </w:rPr>
        <w:t xml:space="preserve">Předmět </w:t>
      </w:r>
      <w:r w:rsidR="009B6531">
        <w:rPr>
          <w:rFonts w:asciiTheme="majorHAnsi" w:hAnsiTheme="majorHAnsi"/>
          <w:b/>
          <w:sz w:val="20"/>
        </w:rPr>
        <w:t>ZMR</w:t>
      </w:r>
    </w:p>
    <w:p w14:paraId="7E9254F6" w14:textId="6DB14BDE" w:rsidR="002267A0" w:rsidRPr="00CA4378" w:rsidRDefault="005F351A" w:rsidP="001972FE">
      <w:pPr>
        <w:pStyle w:val="Odstavecseseznamem"/>
        <w:spacing w:before="120" w:after="0"/>
        <w:ind w:left="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946192">
        <w:rPr>
          <w:rFonts w:ascii="Cambria" w:hAnsi="Cambria"/>
          <w:sz w:val="20"/>
        </w:rPr>
        <w:t xml:space="preserve">Předmětem </w:t>
      </w:r>
      <w:r w:rsidR="009B6531">
        <w:rPr>
          <w:rFonts w:ascii="Cambria" w:hAnsi="Cambria"/>
          <w:sz w:val="20"/>
        </w:rPr>
        <w:t>ZMR</w:t>
      </w:r>
      <w:r w:rsidRPr="00946192">
        <w:rPr>
          <w:rFonts w:ascii="Cambria" w:hAnsi="Cambria"/>
          <w:sz w:val="20"/>
        </w:rPr>
        <w:t xml:space="preserve"> </w:t>
      </w:r>
      <w:r w:rsidR="00E37A4E">
        <w:rPr>
          <w:rFonts w:ascii="Cambria" w:hAnsi="Cambria"/>
          <w:sz w:val="20"/>
        </w:rPr>
        <w:t>na stavební práce</w:t>
      </w:r>
      <w:r w:rsidR="00680307">
        <w:rPr>
          <w:rFonts w:ascii="Cambria" w:hAnsi="Cambria"/>
          <w:sz w:val="20"/>
        </w:rPr>
        <w:t xml:space="preserve"> </w:t>
      </w:r>
      <w:r w:rsidRPr="00946192">
        <w:rPr>
          <w:rFonts w:ascii="Cambria" w:hAnsi="Cambria"/>
          <w:sz w:val="20"/>
        </w:rPr>
        <w:t>je</w:t>
      </w:r>
      <w:r>
        <w:rPr>
          <w:rFonts w:ascii="Cambria" w:hAnsi="Cambria"/>
          <w:sz w:val="20"/>
        </w:rPr>
        <w:t xml:space="preserve"> </w:t>
      </w:r>
      <w:r w:rsidR="00680307">
        <w:rPr>
          <w:rFonts w:ascii="Cambria" w:hAnsi="Cambria"/>
          <w:sz w:val="20"/>
        </w:rPr>
        <w:t xml:space="preserve">provedení </w:t>
      </w:r>
      <w:r w:rsidR="00E37A4E">
        <w:rPr>
          <w:rFonts w:ascii="Cambria" w:hAnsi="Cambria"/>
          <w:sz w:val="20"/>
        </w:rPr>
        <w:t>celkové opravy</w:t>
      </w:r>
      <w:r w:rsidR="00615190">
        <w:rPr>
          <w:rFonts w:ascii="Cambria" w:hAnsi="Cambria"/>
          <w:sz w:val="20"/>
        </w:rPr>
        <w:t xml:space="preserve"> pohřební kaple hrabat </w:t>
      </w:r>
      <w:proofErr w:type="spellStart"/>
      <w:r w:rsidR="00615190">
        <w:rPr>
          <w:rFonts w:ascii="Cambria" w:hAnsi="Cambria"/>
          <w:sz w:val="20"/>
        </w:rPr>
        <w:t>Ugartů</w:t>
      </w:r>
      <w:proofErr w:type="spellEnd"/>
      <w:r w:rsidR="00615190">
        <w:rPr>
          <w:rFonts w:ascii="Cambria" w:hAnsi="Cambria"/>
          <w:sz w:val="20"/>
        </w:rPr>
        <w:t xml:space="preserve"> v rámci </w:t>
      </w:r>
      <w:r w:rsidR="00003D39" w:rsidRPr="00003D39">
        <w:rPr>
          <w:rFonts w:ascii="Cambria" w:hAnsi="Cambria"/>
          <w:sz w:val="20"/>
          <w:szCs w:val="20"/>
        </w:rPr>
        <w:t>zakázky</w:t>
      </w:r>
      <w:r w:rsidR="00003D39">
        <w:rPr>
          <w:rFonts w:ascii="Cambria" w:hAnsi="Cambria"/>
          <w:i/>
          <w:sz w:val="20"/>
          <w:szCs w:val="20"/>
        </w:rPr>
        <w:t xml:space="preserve"> </w:t>
      </w:r>
      <w:r w:rsidR="00680307" w:rsidRPr="00E710AD">
        <w:rPr>
          <w:rFonts w:ascii="Cambria" w:hAnsi="Cambria"/>
          <w:i/>
          <w:sz w:val="20"/>
          <w:szCs w:val="20"/>
        </w:rPr>
        <w:t>"</w:t>
      </w:r>
      <w:proofErr w:type="gramStart"/>
      <w:r w:rsidR="00003D39">
        <w:rPr>
          <w:rFonts w:asciiTheme="majorHAnsi" w:eastAsiaTheme="minorHAnsi" w:hAnsiTheme="majorHAnsi"/>
          <w:i/>
          <w:sz w:val="20"/>
          <w:szCs w:val="20"/>
        </w:rPr>
        <w:t>Jevišovice - pohřební</w:t>
      </w:r>
      <w:proofErr w:type="gramEnd"/>
      <w:r w:rsidR="00003D39">
        <w:rPr>
          <w:rFonts w:asciiTheme="majorHAnsi" w:eastAsiaTheme="minorHAnsi" w:hAnsiTheme="majorHAnsi"/>
          <w:i/>
          <w:sz w:val="20"/>
          <w:szCs w:val="20"/>
        </w:rPr>
        <w:t xml:space="preserve"> kaple hrabat </w:t>
      </w:r>
      <w:proofErr w:type="spellStart"/>
      <w:r w:rsidR="00003D39">
        <w:rPr>
          <w:rFonts w:asciiTheme="majorHAnsi" w:eastAsiaTheme="minorHAnsi" w:hAnsiTheme="majorHAnsi"/>
          <w:i/>
          <w:sz w:val="20"/>
          <w:szCs w:val="20"/>
        </w:rPr>
        <w:t>Ugartů</w:t>
      </w:r>
      <w:proofErr w:type="spellEnd"/>
      <w:r w:rsidR="00680307" w:rsidRPr="00E710AD">
        <w:rPr>
          <w:rFonts w:asciiTheme="majorHAnsi" w:eastAsiaTheme="minorHAnsi" w:hAnsiTheme="majorHAnsi"/>
          <w:i/>
          <w:sz w:val="20"/>
          <w:szCs w:val="20"/>
        </w:rPr>
        <w:t>"</w:t>
      </w:r>
      <w:r w:rsidR="00680307">
        <w:rPr>
          <w:rFonts w:asciiTheme="majorHAnsi" w:eastAsiaTheme="minorHAnsi" w:hAnsiTheme="majorHAnsi"/>
          <w:sz w:val="18"/>
          <w:szCs w:val="20"/>
        </w:rPr>
        <w:t>.</w:t>
      </w:r>
    </w:p>
    <w:p w14:paraId="4ED25C79" w14:textId="555DE1A8" w:rsidR="00CA4378" w:rsidRDefault="00463CF2" w:rsidP="001972FE">
      <w:pPr>
        <w:pStyle w:val="Odstavecseseznamem"/>
        <w:spacing w:before="60" w:after="60"/>
        <w:ind w:left="0"/>
        <w:contextualSpacing w:val="0"/>
        <w:jc w:val="both"/>
        <w:rPr>
          <w:rFonts w:ascii="Cambria" w:hAnsi="Cambria"/>
          <w:iCs/>
          <w:sz w:val="20"/>
        </w:rPr>
      </w:pPr>
      <w:r>
        <w:rPr>
          <w:rFonts w:ascii="Cambria" w:hAnsi="Cambria"/>
          <w:iCs/>
          <w:sz w:val="20"/>
        </w:rPr>
        <w:t xml:space="preserve">Věcné </w:t>
      </w:r>
      <w:r w:rsidRPr="000B52F2">
        <w:rPr>
          <w:rFonts w:ascii="Cambria" w:hAnsi="Cambria"/>
          <w:iCs/>
          <w:sz w:val="20"/>
        </w:rPr>
        <w:t xml:space="preserve">vymezení předmětu </w:t>
      </w:r>
      <w:r w:rsidR="009B6531">
        <w:rPr>
          <w:rFonts w:ascii="Cambria" w:hAnsi="Cambria"/>
          <w:iCs/>
          <w:sz w:val="20"/>
        </w:rPr>
        <w:t>ZMR</w:t>
      </w:r>
      <w:r w:rsidRPr="000B52F2">
        <w:rPr>
          <w:rFonts w:ascii="Cambria" w:hAnsi="Cambria"/>
          <w:iCs/>
          <w:sz w:val="20"/>
        </w:rPr>
        <w:t xml:space="preserve"> obsahují jednotlivé Přílohy ZD,</w:t>
      </w:r>
      <w:r>
        <w:rPr>
          <w:rFonts w:ascii="Cambria" w:hAnsi="Cambria"/>
          <w:iCs/>
          <w:sz w:val="20"/>
        </w:rPr>
        <w:t xml:space="preserve"> </w:t>
      </w:r>
      <w:r w:rsidRPr="000B52F2">
        <w:rPr>
          <w:rFonts w:ascii="Cambria" w:hAnsi="Cambria"/>
          <w:iCs/>
          <w:sz w:val="20"/>
        </w:rPr>
        <w:t xml:space="preserve">tj. Příloha č. </w:t>
      </w:r>
      <w:r>
        <w:rPr>
          <w:rFonts w:ascii="Cambria" w:hAnsi="Cambria"/>
          <w:iCs/>
          <w:sz w:val="20"/>
        </w:rPr>
        <w:t>3</w:t>
      </w:r>
      <w:r w:rsidRPr="000B52F2">
        <w:rPr>
          <w:rFonts w:ascii="Cambria" w:hAnsi="Cambria"/>
          <w:iCs/>
          <w:sz w:val="20"/>
        </w:rPr>
        <w:t xml:space="preserve"> </w:t>
      </w:r>
      <w:r w:rsidR="003B7300">
        <w:rPr>
          <w:rFonts w:ascii="Cambria" w:hAnsi="Cambria"/>
          <w:iCs/>
          <w:sz w:val="20"/>
        </w:rPr>
        <w:t xml:space="preserve">ZP </w:t>
      </w:r>
      <w:r w:rsidRPr="000B52F2">
        <w:rPr>
          <w:rFonts w:ascii="Cambria" w:hAnsi="Cambria"/>
          <w:iCs/>
          <w:sz w:val="20"/>
        </w:rPr>
        <w:t>(</w:t>
      </w:r>
      <w:r w:rsidR="0069292B">
        <w:rPr>
          <w:rFonts w:ascii="Cambria" w:hAnsi="Cambria"/>
          <w:iCs/>
          <w:sz w:val="20"/>
        </w:rPr>
        <w:t>projektová dokumentace</w:t>
      </w:r>
      <w:r w:rsidRPr="000B52F2">
        <w:rPr>
          <w:rFonts w:ascii="Cambria" w:hAnsi="Cambria"/>
          <w:iCs/>
          <w:sz w:val="20"/>
        </w:rPr>
        <w:t>)</w:t>
      </w:r>
      <w:r>
        <w:rPr>
          <w:rFonts w:ascii="Cambria" w:hAnsi="Cambria"/>
          <w:iCs/>
          <w:sz w:val="20"/>
        </w:rPr>
        <w:t xml:space="preserve"> </w:t>
      </w:r>
      <w:r w:rsidR="008C6260" w:rsidRPr="000B52F2">
        <w:rPr>
          <w:rFonts w:ascii="Cambria" w:hAnsi="Cambria"/>
          <w:iCs/>
          <w:sz w:val="20"/>
        </w:rPr>
        <w:t xml:space="preserve">Příloha č. </w:t>
      </w:r>
      <w:r w:rsidR="008C6260">
        <w:rPr>
          <w:rFonts w:ascii="Cambria" w:hAnsi="Cambria"/>
          <w:iCs/>
          <w:sz w:val="20"/>
        </w:rPr>
        <w:t>4</w:t>
      </w:r>
      <w:r w:rsidR="008C6260" w:rsidRPr="000B52F2">
        <w:rPr>
          <w:rFonts w:ascii="Cambria" w:hAnsi="Cambria"/>
          <w:iCs/>
          <w:sz w:val="20"/>
        </w:rPr>
        <w:t xml:space="preserve"> </w:t>
      </w:r>
      <w:r w:rsidR="003B7300">
        <w:rPr>
          <w:rFonts w:ascii="Cambria" w:hAnsi="Cambria"/>
          <w:iCs/>
          <w:sz w:val="20"/>
        </w:rPr>
        <w:t xml:space="preserve">ZP </w:t>
      </w:r>
      <w:r w:rsidR="008C6260" w:rsidRPr="000B52F2">
        <w:rPr>
          <w:rFonts w:ascii="Cambria" w:hAnsi="Cambria"/>
          <w:iCs/>
          <w:sz w:val="20"/>
        </w:rPr>
        <w:t>(</w:t>
      </w:r>
      <w:r w:rsidR="008C6260">
        <w:rPr>
          <w:rFonts w:ascii="Cambria" w:hAnsi="Cambria"/>
          <w:iCs/>
          <w:sz w:val="20"/>
        </w:rPr>
        <w:t>výkaz výměr)</w:t>
      </w:r>
      <w:r w:rsidR="008C6260">
        <w:rPr>
          <w:rFonts w:ascii="Cambria" w:hAnsi="Cambria"/>
          <w:iCs/>
          <w:sz w:val="20"/>
        </w:rPr>
        <w:t xml:space="preserve"> </w:t>
      </w:r>
      <w:r w:rsidRPr="000B52F2">
        <w:rPr>
          <w:rFonts w:ascii="Cambria" w:hAnsi="Cambria"/>
          <w:iCs/>
          <w:sz w:val="20"/>
        </w:rPr>
        <w:t xml:space="preserve">a Příloha č. </w:t>
      </w:r>
      <w:r w:rsidR="008C6260">
        <w:rPr>
          <w:rFonts w:ascii="Cambria" w:hAnsi="Cambria"/>
          <w:iCs/>
          <w:sz w:val="20"/>
        </w:rPr>
        <w:t>5</w:t>
      </w:r>
      <w:r w:rsidRPr="000B52F2">
        <w:rPr>
          <w:rFonts w:ascii="Cambria" w:hAnsi="Cambria"/>
          <w:iCs/>
          <w:sz w:val="20"/>
        </w:rPr>
        <w:t xml:space="preserve"> </w:t>
      </w:r>
      <w:r w:rsidR="003B7300">
        <w:rPr>
          <w:rFonts w:ascii="Cambria" w:hAnsi="Cambria"/>
          <w:iCs/>
          <w:sz w:val="20"/>
        </w:rPr>
        <w:t xml:space="preserve">ZP </w:t>
      </w:r>
      <w:r w:rsidRPr="000B52F2">
        <w:rPr>
          <w:rFonts w:ascii="Cambria" w:hAnsi="Cambria"/>
          <w:iCs/>
          <w:sz w:val="20"/>
        </w:rPr>
        <w:t xml:space="preserve">(obchodní podmínky), které tvoří nedílnou součást </w:t>
      </w:r>
      <w:r w:rsidR="00B56A25">
        <w:rPr>
          <w:rFonts w:ascii="Cambria" w:hAnsi="Cambria"/>
          <w:iCs/>
          <w:sz w:val="20"/>
        </w:rPr>
        <w:t>zadávací podmínky</w:t>
      </w:r>
      <w:r w:rsidRPr="000B52F2">
        <w:rPr>
          <w:rFonts w:ascii="Cambria" w:hAnsi="Cambria"/>
          <w:iCs/>
          <w:sz w:val="20"/>
        </w:rPr>
        <w:t xml:space="preserve"> předmětného zadávacího řízení.</w:t>
      </w:r>
    </w:p>
    <w:p w14:paraId="58156996" w14:textId="77777777" w:rsidR="00132B0E" w:rsidRPr="00F260EE" w:rsidRDefault="00132B0E" w:rsidP="00132B0E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Podmínky realizace</w:t>
      </w:r>
    </w:p>
    <w:p w14:paraId="783509BF" w14:textId="55330B76" w:rsidR="00132B0E" w:rsidRDefault="00132B0E" w:rsidP="00132B0E">
      <w:pPr>
        <w:pStyle w:val="Odstavecseseznamem"/>
        <w:numPr>
          <w:ilvl w:val="0"/>
          <w:numId w:val="43"/>
        </w:numPr>
        <w:spacing w:before="120" w:after="0"/>
        <w:ind w:left="567" w:hanging="567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Zakázka bude realizována v souladu se ZÁVAZNÝM STANOVISKEM č. 3</w:t>
      </w:r>
      <w:r w:rsidR="001972FE">
        <w:rPr>
          <w:rFonts w:ascii="Cambria" w:hAnsi="Cambria"/>
          <w:sz w:val="20"/>
        </w:rPr>
        <w:t>8/2017 ze dne 30. 1. 2017, které</w:t>
      </w:r>
      <w:r>
        <w:rPr>
          <w:rFonts w:ascii="Cambria" w:hAnsi="Cambria"/>
          <w:sz w:val="20"/>
        </w:rPr>
        <w:t xml:space="preserve"> vydal Městský úřad Znojmo, Odbor školství, kultury a památkové péče</w:t>
      </w:r>
      <w:r w:rsidR="001972FE">
        <w:rPr>
          <w:rFonts w:ascii="Cambria" w:hAnsi="Cambria"/>
          <w:sz w:val="20"/>
        </w:rPr>
        <w:t xml:space="preserve">, </w:t>
      </w:r>
      <w:proofErr w:type="gramStart"/>
      <w:r w:rsidR="001972FE">
        <w:rPr>
          <w:rFonts w:ascii="Cambria" w:hAnsi="Cambria"/>
          <w:sz w:val="20"/>
        </w:rPr>
        <w:t>Č.J.:MUZN</w:t>
      </w:r>
      <w:proofErr w:type="gramEnd"/>
      <w:r w:rsidR="001972FE">
        <w:rPr>
          <w:rFonts w:ascii="Cambria" w:hAnsi="Cambria"/>
          <w:sz w:val="20"/>
        </w:rPr>
        <w:t xml:space="preserve"> 7087/2017 (dále jen „závazné stanovisko“). Závazné stanovisko je součástí Přílohy č. 3 </w:t>
      </w:r>
      <w:r w:rsidR="003B7300">
        <w:rPr>
          <w:rFonts w:ascii="Cambria" w:hAnsi="Cambria"/>
          <w:sz w:val="20"/>
        </w:rPr>
        <w:t xml:space="preserve">ZP </w:t>
      </w:r>
      <w:r w:rsidR="00B56A25">
        <w:rPr>
          <w:rFonts w:ascii="Cambria" w:hAnsi="Cambria"/>
          <w:sz w:val="20"/>
        </w:rPr>
        <w:br/>
      </w:r>
      <w:r w:rsidR="001972FE">
        <w:rPr>
          <w:rFonts w:ascii="Cambria" w:hAnsi="Cambria"/>
          <w:sz w:val="20"/>
        </w:rPr>
        <w:t>(</w:t>
      </w:r>
      <w:r w:rsidR="0069292B">
        <w:rPr>
          <w:rFonts w:ascii="Cambria" w:hAnsi="Cambria"/>
          <w:sz w:val="20"/>
        </w:rPr>
        <w:t>projektová dokumentace</w:t>
      </w:r>
      <w:r w:rsidR="001972FE">
        <w:rPr>
          <w:rFonts w:ascii="Cambria" w:hAnsi="Cambria"/>
          <w:sz w:val="20"/>
        </w:rPr>
        <w:t>).</w:t>
      </w:r>
    </w:p>
    <w:p w14:paraId="74CCE4B8" w14:textId="175EC849" w:rsidR="00ED7E35" w:rsidRPr="00ED7E35" w:rsidRDefault="00ED7E35" w:rsidP="00132B0E">
      <w:pPr>
        <w:pStyle w:val="Odstavecseseznamem"/>
        <w:numPr>
          <w:ilvl w:val="0"/>
          <w:numId w:val="43"/>
        </w:numPr>
        <w:spacing w:before="120" w:after="0"/>
        <w:ind w:left="567" w:hanging="567"/>
        <w:contextualSpacing w:val="0"/>
        <w:jc w:val="both"/>
        <w:rPr>
          <w:rFonts w:ascii="Cambria" w:hAnsi="Cambria"/>
          <w:sz w:val="20"/>
        </w:rPr>
      </w:pPr>
      <w:r w:rsidRPr="00ED7E35">
        <w:rPr>
          <w:rFonts w:ascii="Cambria" w:hAnsi="Cambria"/>
          <w:sz w:val="20"/>
        </w:rPr>
        <w:t xml:space="preserve">Celková oprava pohřební kaple hrabat </w:t>
      </w:r>
      <w:proofErr w:type="spellStart"/>
      <w:r w:rsidRPr="00ED7E35">
        <w:rPr>
          <w:rFonts w:ascii="Cambria" w:hAnsi="Cambria"/>
          <w:sz w:val="20"/>
        </w:rPr>
        <w:t>Ugartů</w:t>
      </w:r>
      <w:proofErr w:type="spellEnd"/>
      <w:r w:rsidRPr="00ED7E35">
        <w:rPr>
          <w:rFonts w:ascii="Cambria" w:hAnsi="Cambria"/>
          <w:sz w:val="20"/>
        </w:rPr>
        <w:t xml:space="preserve">, nemovitosti na pozemku par. č. St. 220, 828/1 v k. </w:t>
      </w:r>
      <w:proofErr w:type="spellStart"/>
      <w:r w:rsidRPr="00ED7E35">
        <w:rPr>
          <w:rFonts w:ascii="Cambria" w:hAnsi="Cambria"/>
          <w:sz w:val="20"/>
        </w:rPr>
        <w:t>ú.</w:t>
      </w:r>
      <w:proofErr w:type="spellEnd"/>
      <w:r w:rsidRPr="00ED7E35">
        <w:rPr>
          <w:rFonts w:ascii="Cambria" w:hAnsi="Cambria"/>
          <w:sz w:val="20"/>
        </w:rPr>
        <w:t xml:space="preserve"> Jevišovice, která je prohlášenou kulturní památkou evidovanou v Ústředním seznamu kulturních památek pod rejstříkovým číslem 31576/7-6439 a nachází se v památkové zóně Jevišovice prohlášené Vyhláškou Jihomoravského Krajského národního výboru v Brně ze dne 20. listopadu 1990, dle předložené výše uvedené dokumentace, se podle § 14 odst. 3 zákona č. 20/1987 Sb., </w:t>
      </w:r>
      <w:r w:rsidR="001972FE">
        <w:rPr>
          <w:rFonts w:ascii="Cambria" w:hAnsi="Cambria"/>
          <w:sz w:val="20"/>
        </w:rPr>
        <w:br/>
      </w:r>
      <w:r w:rsidRPr="00ED7E35">
        <w:rPr>
          <w:rFonts w:ascii="Cambria" w:hAnsi="Cambria"/>
          <w:i/>
          <w:sz w:val="20"/>
        </w:rPr>
        <w:t>o státní památkové péči</w:t>
      </w:r>
      <w:r w:rsidRPr="00ED7E35">
        <w:rPr>
          <w:rFonts w:ascii="Cambria" w:hAnsi="Cambria"/>
          <w:sz w:val="20"/>
        </w:rPr>
        <w:t xml:space="preserve">, považuje z hlediska státní památkové péče za přípustné za splnění následujících podmínek stanovených v souladu s § 9 odst. 4 vyhlášky č. 66/1988 Sb., </w:t>
      </w:r>
      <w:r w:rsidR="001972FE">
        <w:rPr>
          <w:rFonts w:ascii="Cambria" w:hAnsi="Cambria"/>
          <w:sz w:val="20"/>
        </w:rPr>
        <w:br/>
      </w:r>
      <w:r w:rsidRPr="00ED7E35">
        <w:rPr>
          <w:rFonts w:ascii="Cambria" w:hAnsi="Cambria"/>
          <w:sz w:val="20"/>
        </w:rPr>
        <w:t>kterou se provádí zákon o státní památkové péči, které zajistí vlastník:</w:t>
      </w:r>
    </w:p>
    <w:p w14:paraId="736F64A5" w14:textId="2A364448" w:rsidR="00ED7E35" w:rsidRPr="00ED7E35" w:rsidRDefault="00ED7E35" w:rsidP="00ED7E35">
      <w:pPr>
        <w:numPr>
          <w:ilvl w:val="0"/>
          <w:numId w:val="42"/>
        </w:numPr>
        <w:spacing w:before="120" w:after="0" w:line="240" w:lineRule="auto"/>
        <w:ind w:left="1134" w:hanging="567"/>
        <w:jc w:val="both"/>
        <w:rPr>
          <w:rFonts w:asciiTheme="majorHAnsi" w:hAnsiTheme="majorHAnsi"/>
          <w:bCs/>
          <w:sz w:val="20"/>
          <w:szCs w:val="24"/>
        </w:rPr>
      </w:pPr>
      <w:r w:rsidRPr="00ED7E35">
        <w:rPr>
          <w:rFonts w:asciiTheme="majorHAnsi" w:hAnsiTheme="majorHAnsi"/>
          <w:sz w:val="20"/>
        </w:rPr>
        <w:t xml:space="preserve">Po sejmutí krytiny bude zjištěn skutečný rozsah poškození konstrukce kopule. </w:t>
      </w:r>
      <w:r>
        <w:rPr>
          <w:rFonts w:asciiTheme="majorHAnsi" w:hAnsiTheme="majorHAnsi"/>
          <w:sz w:val="20"/>
        </w:rPr>
        <w:br/>
      </w:r>
      <w:r w:rsidRPr="00ED7E35">
        <w:rPr>
          <w:rFonts w:asciiTheme="majorHAnsi" w:hAnsiTheme="majorHAnsi"/>
          <w:sz w:val="20"/>
        </w:rPr>
        <w:t xml:space="preserve">V případě dřevěné konstrukce kopule budou vyměňovány pouze poškozené části trámů, nastavování bude prováděno plátováním. </w:t>
      </w:r>
      <w:r w:rsidRPr="00ED7E35">
        <w:rPr>
          <w:rFonts w:asciiTheme="majorHAnsi" w:hAnsiTheme="majorHAnsi"/>
          <w:bCs/>
          <w:sz w:val="20"/>
          <w:szCs w:val="24"/>
        </w:rPr>
        <w:t xml:space="preserve">Nové prvky vyměňovaných částí této konstrukce budou provedeny jako tvarové repliky původních, včetně hoblovaného povrchu a budou natřeny a ošetřeny bezbarvým nátěrem proti hmyzu a dřevokazným houbám. </w:t>
      </w:r>
      <w:r w:rsidR="001972FE">
        <w:rPr>
          <w:rFonts w:asciiTheme="majorHAnsi" w:hAnsiTheme="majorHAnsi"/>
          <w:bCs/>
          <w:sz w:val="20"/>
          <w:szCs w:val="24"/>
        </w:rPr>
        <w:br/>
      </w:r>
      <w:r w:rsidRPr="00ED7E35">
        <w:rPr>
          <w:rFonts w:asciiTheme="majorHAnsi" w:hAnsiTheme="majorHAnsi"/>
          <w:bCs/>
          <w:sz w:val="20"/>
          <w:szCs w:val="24"/>
        </w:rPr>
        <w:t>V případě jiného typu konstrukce kopule bude předložen postup oprav k odsouhlasení zástupci památkové péče.</w:t>
      </w:r>
    </w:p>
    <w:p w14:paraId="13750D3F" w14:textId="77777777" w:rsidR="00ED7E35" w:rsidRDefault="00ED7E35" w:rsidP="00ED7E35">
      <w:pPr>
        <w:numPr>
          <w:ilvl w:val="0"/>
          <w:numId w:val="42"/>
        </w:numPr>
        <w:spacing w:before="120" w:after="0" w:line="240" w:lineRule="auto"/>
        <w:ind w:left="1134" w:hanging="567"/>
        <w:jc w:val="both"/>
        <w:rPr>
          <w:rFonts w:asciiTheme="majorHAnsi" w:hAnsiTheme="majorHAnsi"/>
          <w:bCs/>
          <w:sz w:val="20"/>
          <w:szCs w:val="24"/>
        </w:rPr>
      </w:pPr>
      <w:r w:rsidRPr="00ED7E35">
        <w:rPr>
          <w:rFonts w:asciiTheme="majorHAnsi" w:hAnsiTheme="majorHAnsi"/>
          <w:bCs/>
          <w:sz w:val="20"/>
          <w:szCs w:val="24"/>
        </w:rPr>
        <w:t xml:space="preserve">Nová krytina bude ze shodného materiálu jako stávající, tj. ne z mědi, ale plechu opatřeného nátěrem červené barvy. </w:t>
      </w:r>
    </w:p>
    <w:p w14:paraId="4CDD8328" w14:textId="65249FE2" w:rsidR="00132B0E" w:rsidRPr="00132B0E" w:rsidRDefault="00132B0E" w:rsidP="00ED7E35">
      <w:pPr>
        <w:numPr>
          <w:ilvl w:val="0"/>
          <w:numId w:val="42"/>
        </w:numPr>
        <w:spacing w:before="120" w:after="0" w:line="240" w:lineRule="auto"/>
        <w:ind w:left="1134" w:hanging="567"/>
        <w:jc w:val="both"/>
        <w:rPr>
          <w:rFonts w:asciiTheme="majorHAnsi" w:hAnsiTheme="majorHAnsi"/>
          <w:bCs/>
          <w:sz w:val="20"/>
          <w:szCs w:val="24"/>
        </w:rPr>
      </w:pPr>
      <w:r>
        <w:rPr>
          <w:rFonts w:ascii="Cambria" w:hAnsi="Cambria"/>
          <w:sz w:val="20"/>
        </w:rPr>
        <w:t xml:space="preserve">V </w:t>
      </w:r>
      <w:r w:rsidRPr="00230A5F">
        <w:rPr>
          <w:rFonts w:ascii="Cambria" w:hAnsi="Cambria"/>
          <w:sz w:val="20"/>
        </w:rPr>
        <w:t>průběhu prací bu</w:t>
      </w:r>
      <w:r w:rsidR="0007644B">
        <w:rPr>
          <w:rFonts w:ascii="Cambria" w:hAnsi="Cambria"/>
          <w:sz w:val="20"/>
        </w:rPr>
        <w:t xml:space="preserve">de prováděna fotodokumentace. V </w:t>
      </w:r>
      <w:r w:rsidRPr="00230A5F">
        <w:rPr>
          <w:rFonts w:ascii="Cambria" w:hAnsi="Cambria"/>
          <w:sz w:val="20"/>
        </w:rPr>
        <w:t xml:space="preserve">případě nálezů nápisů, </w:t>
      </w:r>
      <w:r w:rsidRPr="00230A5F">
        <w:rPr>
          <w:rFonts w:ascii="Cambria" w:hAnsi="Cambria"/>
          <w:sz w:val="20"/>
        </w:rPr>
        <w:br/>
        <w:t>kreseb či letopočtů bude tento fakt sdělen pracovníkům památkové péče.</w:t>
      </w:r>
    </w:p>
    <w:p w14:paraId="31CDA9F9" w14:textId="7117C429" w:rsidR="00132B0E" w:rsidRPr="00ED7E35" w:rsidRDefault="00132B0E" w:rsidP="00ED7E35">
      <w:pPr>
        <w:numPr>
          <w:ilvl w:val="0"/>
          <w:numId w:val="42"/>
        </w:numPr>
        <w:spacing w:before="120" w:after="0" w:line="240" w:lineRule="auto"/>
        <w:ind w:left="1134" w:hanging="567"/>
        <w:jc w:val="both"/>
        <w:rPr>
          <w:rFonts w:asciiTheme="majorHAnsi" w:hAnsiTheme="majorHAnsi"/>
          <w:bCs/>
          <w:sz w:val="20"/>
          <w:szCs w:val="24"/>
        </w:rPr>
      </w:pPr>
      <w:r w:rsidRPr="00230A5F">
        <w:rPr>
          <w:rFonts w:ascii="Cambria" w:hAnsi="Cambria"/>
          <w:sz w:val="20"/>
        </w:rPr>
        <w:t xml:space="preserve">Zástupci příslušného orgánu a odborné organizace státní památkové péče budou zváni na kontrolní prohlídky za účelem sledování prací a průběžné konzultace při postupu prací. </w:t>
      </w:r>
      <w:r>
        <w:rPr>
          <w:rFonts w:ascii="Cambria" w:hAnsi="Cambria"/>
          <w:sz w:val="20"/>
        </w:rPr>
        <w:br/>
      </w:r>
      <w:r w:rsidRPr="00230A5F">
        <w:rPr>
          <w:rFonts w:ascii="Cambria" w:hAnsi="Cambria"/>
          <w:sz w:val="20"/>
        </w:rPr>
        <w:t>Před zahájením stavebních prací bude investorem svolána kontrolní prohlídka stavby za účasti zástupců památkové péče.</w:t>
      </w:r>
    </w:p>
    <w:p w14:paraId="7A831641" w14:textId="2B4E758D" w:rsidR="004D6D03" w:rsidRPr="00496ACD" w:rsidRDefault="004D6D03" w:rsidP="00F22E4D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b/>
          <w:sz w:val="20"/>
        </w:rPr>
        <w:t xml:space="preserve">Klasifikace předmětu </w:t>
      </w:r>
      <w:r w:rsidR="009B6531">
        <w:rPr>
          <w:rFonts w:asciiTheme="majorHAnsi" w:hAnsiTheme="majorHAnsi"/>
          <w:b/>
          <w:sz w:val="20"/>
        </w:rPr>
        <w:t>ZMR</w:t>
      </w:r>
      <w:r w:rsidRPr="00496ACD">
        <w:rPr>
          <w:rFonts w:asciiTheme="majorHAnsi" w:hAnsiTheme="majorHAnsi"/>
          <w:b/>
          <w:sz w:val="20"/>
        </w:rPr>
        <w:t xml:space="preserve"> podle kódů </w:t>
      </w:r>
      <w:proofErr w:type="spellStart"/>
      <w:r w:rsidRPr="00496ACD">
        <w:rPr>
          <w:rFonts w:asciiTheme="majorHAnsi" w:hAnsiTheme="majorHAnsi"/>
          <w:b/>
          <w:sz w:val="20"/>
        </w:rPr>
        <w:t>Common</w:t>
      </w:r>
      <w:proofErr w:type="spellEnd"/>
      <w:r w:rsidRPr="00496ACD">
        <w:rPr>
          <w:rFonts w:asciiTheme="majorHAnsi" w:hAnsiTheme="majorHAnsi"/>
          <w:b/>
          <w:sz w:val="20"/>
        </w:rPr>
        <w:t xml:space="preserve"> </w:t>
      </w:r>
      <w:proofErr w:type="spellStart"/>
      <w:r w:rsidRPr="00496ACD">
        <w:rPr>
          <w:rFonts w:asciiTheme="majorHAnsi" w:hAnsiTheme="majorHAnsi"/>
          <w:b/>
          <w:sz w:val="20"/>
        </w:rPr>
        <w:t>Procurement</w:t>
      </w:r>
      <w:proofErr w:type="spellEnd"/>
      <w:r w:rsidRPr="00496ACD">
        <w:rPr>
          <w:rFonts w:asciiTheme="majorHAnsi" w:hAnsiTheme="majorHAnsi"/>
          <w:b/>
          <w:sz w:val="20"/>
        </w:rPr>
        <w:t xml:space="preserve"> </w:t>
      </w:r>
      <w:proofErr w:type="spellStart"/>
      <w:r w:rsidRPr="00496ACD">
        <w:rPr>
          <w:rFonts w:asciiTheme="majorHAnsi" w:hAnsiTheme="majorHAnsi"/>
          <w:b/>
          <w:sz w:val="20"/>
        </w:rPr>
        <w:t>Vocabulary</w:t>
      </w:r>
      <w:proofErr w:type="spellEnd"/>
      <w:r w:rsidRPr="00496ACD">
        <w:rPr>
          <w:rFonts w:asciiTheme="majorHAnsi" w:hAnsiTheme="majorHAnsi"/>
          <w:b/>
          <w:sz w:val="20"/>
        </w:rPr>
        <w:t xml:space="preserve"> (CPV):</w:t>
      </w:r>
    </w:p>
    <w:p w14:paraId="11F9BC1E" w14:textId="77777777" w:rsidR="00EF36D2" w:rsidRPr="00496ACD" w:rsidRDefault="00EF36D2" w:rsidP="00EF36D2">
      <w:pPr>
        <w:pStyle w:val="Odstavecseseznamem"/>
        <w:spacing w:after="0"/>
        <w:rPr>
          <w:rFonts w:asciiTheme="majorHAnsi" w:hAnsiTheme="majorHAnsi"/>
          <w:b/>
          <w:sz w:val="20"/>
        </w:rPr>
      </w:pPr>
    </w:p>
    <w:tbl>
      <w:tblPr>
        <w:tblW w:w="8505" w:type="dxa"/>
        <w:tblInd w:w="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827"/>
      </w:tblGrid>
      <w:tr w:rsidR="00EF36D2" w:rsidRPr="00496ACD" w14:paraId="5F83D962" w14:textId="77777777" w:rsidTr="00C12ABC">
        <w:trPr>
          <w:cantSplit/>
          <w:trHeight w:val="357"/>
        </w:trPr>
        <w:tc>
          <w:tcPr>
            <w:tcW w:w="4678" w:type="dxa"/>
            <w:shd w:val="clear" w:color="auto" w:fill="CCFFFF"/>
            <w:vAlign w:val="center"/>
          </w:tcPr>
          <w:p w14:paraId="34B29228" w14:textId="77777777" w:rsidR="00EF36D2" w:rsidRPr="00496ACD" w:rsidRDefault="00EF36D2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u w:val="none"/>
              </w:rPr>
            </w:pPr>
            <w:r w:rsidRPr="00496ACD">
              <w:rPr>
                <w:rFonts w:asciiTheme="majorHAnsi" w:hAnsiTheme="majorHAnsi"/>
                <w:u w:val="none"/>
              </w:rPr>
              <w:t>Název</w:t>
            </w:r>
          </w:p>
        </w:tc>
        <w:tc>
          <w:tcPr>
            <w:tcW w:w="3827" w:type="dxa"/>
            <w:shd w:val="clear" w:color="auto" w:fill="CCFFFF"/>
            <w:vAlign w:val="center"/>
          </w:tcPr>
          <w:p w14:paraId="419DD868" w14:textId="77777777" w:rsidR="00EF36D2" w:rsidRPr="00496ACD" w:rsidRDefault="00EF36D2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u w:val="none"/>
              </w:rPr>
            </w:pPr>
            <w:r w:rsidRPr="00496ACD">
              <w:rPr>
                <w:rFonts w:asciiTheme="majorHAnsi" w:hAnsiTheme="majorHAnsi"/>
                <w:u w:val="none"/>
              </w:rPr>
              <w:t>CPV</w:t>
            </w:r>
          </w:p>
        </w:tc>
      </w:tr>
      <w:tr w:rsidR="00F55FE4" w:rsidRPr="00496ACD" w14:paraId="2A1E732F" w14:textId="77777777" w:rsidTr="00C12ABC">
        <w:trPr>
          <w:cantSplit/>
          <w:trHeight w:val="334"/>
        </w:trPr>
        <w:tc>
          <w:tcPr>
            <w:tcW w:w="4678" w:type="dxa"/>
            <w:vAlign w:val="center"/>
          </w:tcPr>
          <w:p w14:paraId="60376901" w14:textId="77777777" w:rsidR="00F55FE4" w:rsidRPr="00496ACD" w:rsidRDefault="00A33B18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b w:val="0"/>
                <w:u w:val="none"/>
              </w:rPr>
            </w:pPr>
            <w:r w:rsidRPr="00A33B18">
              <w:rPr>
                <w:rFonts w:asciiTheme="majorHAnsi" w:hAnsiTheme="majorHAnsi"/>
                <w:b w:val="0"/>
                <w:u w:val="none"/>
              </w:rPr>
              <w:t>Ochrana historických památek</w:t>
            </w:r>
          </w:p>
        </w:tc>
        <w:tc>
          <w:tcPr>
            <w:tcW w:w="3827" w:type="dxa"/>
            <w:vAlign w:val="center"/>
          </w:tcPr>
          <w:p w14:paraId="48C4347D" w14:textId="77777777" w:rsidR="00F55FE4" w:rsidRPr="00496ACD" w:rsidRDefault="00A33B18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b w:val="0"/>
                <w:u w:val="none"/>
              </w:rPr>
            </w:pPr>
            <w:r w:rsidRPr="00A33B18">
              <w:rPr>
                <w:rFonts w:asciiTheme="majorHAnsi" w:hAnsiTheme="majorHAnsi"/>
                <w:b w:val="0"/>
                <w:u w:val="none"/>
              </w:rPr>
              <w:t>92522100-7</w:t>
            </w:r>
          </w:p>
        </w:tc>
      </w:tr>
    </w:tbl>
    <w:p w14:paraId="6D358865" w14:textId="375CBDBD" w:rsidR="004D6D03" w:rsidRPr="00496ACD" w:rsidRDefault="004D6D03" w:rsidP="0057326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120" w:line="240" w:lineRule="auto"/>
        <w:ind w:left="567" w:hanging="567"/>
        <w:rPr>
          <w:rFonts w:asciiTheme="majorHAnsi" w:hAnsiTheme="majorHAnsi"/>
          <w:b/>
          <w:sz w:val="20"/>
        </w:rPr>
      </w:pPr>
      <w:r w:rsidRPr="00496ACD">
        <w:rPr>
          <w:rFonts w:asciiTheme="majorHAnsi" w:hAnsiTheme="majorHAnsi"/>
          <w:b/>
          <w:sz w:val="20"/>
        </w:rPr>
        <w:t xml:space="preserve">Předpokládaná hodnota </w:t>
      </w:r>
      <w:r w:rsidR="009B6531">
        <w:rPr>
          <w:rFonts w:asciiTheme="majorHAnsi" w:hAnsiTheme="majorHAnsi"/>
          <w:b/>
          <w:sz w:val="20"/>
        </w:rPr>
        <w:t>ZMR</w:t>
      </w:r>
      <w:r w:rsidRPr="00496ACD">
        <w:rPr>
          <w:rFonts w:asciiTheme="majorHAnsi" w:hAnsiTheme="majorHAnsi"/>
          <w:b/>
          <w:sz w:val="20"/>
        </w:rPr>
        <w:t>:</w:t>
      </w:r>
    </w:p>
    <w:tbl>
      <w:tblPr>
        <w:tblW w:w="8505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827"/>
      </w:tblGrid>
      <w:tr w:rsidR="004D6D03" w:rsidRPr="00496ACD" w14:paraId="7519E70E" w14:textId="77777777" w:rsidTr="00790CEC">
        <w:trPr>
          <w:cantSplit/>
          <w:trHeight w:val="426"/>
        </w:trPr>
        <w:tc>
          <w:tcPr>
            <w:tcW w:w="4678" w:type="dxa"/>
            <w:shd w:val="clear" w:color="auto" w:fill="auto"/>
            <w:vAlign w:val="center"/>
          </w:tcPr>
          <w:p w14:paraId="39BE7EFB" w14:textId="06CB6EA0" w:rsidR="004D6D03" w:rsidRPr="00E710AD" w:rsidRDefault="004D6D03" w:rsidP="00C12ABC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b w:val="0"/>
                <w:u w:val="none"/>
              </w:rPr>
            </w:pPr>
            <w:r w:rsidRPr="00E710AD">
              <w:rPr>
                <w:rFonts w:asciiTheme="majorHAnsi" w:hAnsiTheme="majorHAnsi"/>
                <w:b w:val="0"/>
                <w:u w:val="none"/>
              </w:rPr>
              <w:t xml:space="preserve">Předpokládaná hodnota </w:t>
            </w:r>
            <w:r w:rsidR="009B6531">
              <w:rPr>
                <w:rFonts w:asciiTheme="majorHAnsi" w:hAnsiTheme="majorHAnsi"/>
                <w:b w:val="0"/>
                <w:u w:val="none"/>
              </w:rPr>
              <w:t>ZMR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1A396D" w14:textId="042479CC" w:rsidR="004D6D03" w:rsidRPr="00496ACD" w:rsidRDefault="004E3BF1" w:rsidP="005248A9">
            <w:pPr>
              <w:pStyle w:val="NadpisA-B10"/>
              <w:spacing w:before="0"/>
              <w:ind w:left="0" w:firstLine="0"/>
              <w:jc w:val="center"/>
              <w:rPr>
                <w:rFonts w:asciiTheme="majorHAnsi" w:hAnsiTheme="majorHAnsi"/>
                <w:b w:val="0"/>
                <w:u w:val="none"/>
              </w:rPr>
            </w:pPr>
            <w:r w:rsidRPr="00E710AD">
              <w:rPr>
                <w:rFonts w:asciiTheme="majorHAnsi" w:hAnsiTheme="majorHAnsi"/>
                <w:b w:val="0"/>
                <w:u w:val="none"/>
              </w:rPr>
              <w:t xml:space="preserve">cca </w:t>
            </w:r>
            <w:r w:rsidR="005248A9">
              <w:rPr>
                <w:rFonts w:asciiTheme="majorHAnsi" w:hAnsiTheme="majorHAnsi"/>
                <w:b w:val="0"/>
                <w:u w:val="none"/>
              </w:rPr>
              <w:t>539</w:t>
            </w:r>
            <w:r w:rsidR="00F55FE4" w:rsidRPr="00E710AD">
              <w:rPr>
                <w:rFonts w:asciiTheme="majorHAnsi" w:hAnsiTheme="majorHAnsi"/>
                <w:b w:val="0"/>
                <w:u w:val="none"/>
              </w:rPr>
              <w:t xml:space="preserve"> 000</w:t>
            </w:r>
            <w:r w:rsidRPr="00E710AD">
              <w:rPr>
                <w:rFonts w:asciiTheme="majorHAnsi" w:hAnsiTheme="majorHAnsi"/>
                <w:b w:val="0"/>
                <w:u w:val="none"/>
              </w:rPr>
              <w:t>,- Kč bez DPH</w:t>
            </w:r>
          </w:p>
        </w:tc>
      </w:tr>
    </w:tbl>
    <w:p w14:paraId="7DC209D4" w14:textId="0F86DFA5" w:rsidR="005248A9" w:rsidRDefault="005248A9" w:rsidP="00F55FE4">
      <w:pPr>
        <w:pStyle w:val="NadpisA-B10"/>
        <w:tabs>
          <w:tab w:val="left" w:pos="5315"/>
        </w:tabs>
        <w:spacing w:before="0"/>
        <w:ind w:left="637" w:firstLine="0"/>
        <w:rPr>
          <w:rFonts w:asciiTheme="majorHAnsi" w:hAnsiTheme="majorHAnsi"/>
          <w:b w:val="0"/>
          <w:u w:val="none"/>
        </w:rPr>
      </w:pPr>
    </w:p>
    <w:p w14:paraId="443E6999" w14:textId="77777777" w:rsidR="005248A9" w:rsidRDefault="005248A9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cs-CZ"/>
        </w:rPr>
      </w:pPr>
      <w:r>
        <w:rPr>
          <w:rFonts w:asciiTheme="majorHAnsi" w:hAnsiTheme="majorHAnsi"/>
          <w:b/>
        </w:rPr>
        <w:br w:type="page"/>
      </w:r>
    </w:p>
    <w:p w14:paraId="18001310" w14:textId="77777777" w:rsidR="00A37042" w:rsidRPr="00496ACD" w:rsidRDefault="00A37042" w:rsidP="00A37042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A37042" w:rsidRPr="00A37042" w14:paraId="41A799D0" w14:textId="77777777" w:rsidTr="00C3603B">
        <w:tc>
          <w:tcPr>
            <w:tcW w:w="9072" w:type="dxa"/>
            <w:shd w:val="clear" w:color="auto" w:fill="8DB3E2" w:themeFill="text2" w:themeFillTint="66"/>
          </w:tcPr>
          <w:p w14:paraId="55E808D4" w14:textId="77777777" w:rsidR="00A37042" w:rsidRPr="00A37042" w:rsidRDefault="00A37042" w:rsidP="00C3603B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A37042">
              <w:rPr>
                <w:rFonts w:asciiTheme="majorHAnsi" w:hAnsiTheme="majorHAnsi"/>
                <w:b/>
                <w:sz w:val="20"/>
              </w:rPr>
              <w:t>Požadavky zadavatele na kvalifikaci dodavatelů</w:t>
            </w:r>
          </w:p>
        </w:tc>
      </w:tr>
    </w:tbl>
    <w:p w14:paraId="55C49083" w14:textId="77777777" w:rsidR="00A37042" w:rsidRDefault="00A37042" w:rsidP="00A37042">
      <w:pPr>
        <w:spacing w:after="0" w:line="240" w:lineRule="auto"/>
        <w:ind w:left="720"/>
        <w:rPr>
          <w:rFonts w:asciiTheme="majorHAnsi" w:hAnsiTheme="majorHAnsi"/>
          <w:b/>
        </w:rPr>
      </w:pPr>
    </w:p>
    <w:p w14:paraId="30876961" w14:textId="000BB4FF" w:rsidR="00B56A25" w:rsidRPr="004E43FC" w:rsidRDefault="00B56A25" w:rsidP="00B56A25">
      <w:pPr>
        <w:pStyle w:val="Odstavecseseznamem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E43FC">
        <w:rPr>
          <w:rFonts w:asciiTheme="majorHAnsi" w:hAnsiTheme="majorHAnsi"/>
          <w:sz w:val="20"/>
        </w:rPr>
        <w:t xml:space="preserve">Základním předpokladem pro realizaci předmětné </w:t>
      </w:r>
      <w:r>
        <w:rPr>
          <w:rFonts w:asciiTheme="majorHAnsi" w:hAnsiTheme="majorHAnsi"/>
          <w:sz w:val="20"/>
        </w:rPr>
        <w:t>ZMR</w:t>
      </w:r>
      <w:r w:rsidRPr="004E43FC">
        <w:rPr>
          <w:rFonts w:asciiTheme="majorHAnsi" w:hAnsiTheme="majorHAnsi"/>
          <w:sz w:val="20"/>
        </w:rPr>
        <w:t xml:space="preserve"> je splněním kvalifikace požadované zadavatelem.</w:t>
      </w:r>
    </w:p>
    <w:p w14:paraId="55E27E8F" w14:textId="77777777" w:rsidR="00B56A25" w:rsidRDefault="00B56A25" w:rsidP="00B56A25">
      <w:pPr>
        <w:spacing w:before="120" w:after="0" w:line="360" w:lineRule="auto"/>
        <w:ind w:left="567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Ačkoliv zadávací</w:t>
      </w:r>
      <w:r w:rsidRPr="00D353CA">
        <w:rPr>
          <w:rFonts w:asciiTheme="majorHAnsi" w:hAnsiTheme="majorHAnsi"/>
          <w:sz w:val="18"/>
        </w:rPr>
        <w:t xml:space="preserve"> řízení na předmětnou veřejnou zakázku není zadávacím řízení dle § </w:t>
      </w:r>
      <w:r>
        <w:rPr>
          <w:rFonts w:asciiTheme="majorHAnsi" w:hAnsiTheme="majorHAnsi"/>
          <w:sz w:val="18"/>
        </w:rPr>
        <w:t>3 ZZVZ</w:t>
      </w:r>
      <w:r w:rsidRPr="00D353CA">
        <w:rPr>
          <w:rFonts w:asciiTheme="majorHAnsi" w:hAnsiTheme="majorHAnsi"/>
          <w:sz w:val="18"/>
        </w:rPr>
        <w:br/>
      </w:r>
      <w:r>
        <w:rPr>
          <w:rFonts w:asciiTheme="majorHAnsi" w:hAnsiTheme="majorHAnsi"/>
          <w:sz w:val="18"/>
        </w:rPr>
        <w:t>zadavatel definuje rozsah požadované kvalifikace s odkazem na příslušná ustanovení ZZVZ.</w:t>
      </w:r>
    </w:p>
    <w:p w14:paraId="6D1E295C" w14:textId="77777777" w:rsidR="00B56A25" w:rsidRPr="005640AA" w:rsidRDefault="00B56A25" w:rsidP="00B56A25">
      <w:pPr>
        <w:pStyle w:val="Odstavecseseznamem"/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567"/>
        <w:jc w:val="both"/>
        <w:rPr>
          <w:rFonts w:asciiTheme="majorHAnsi" w:hAnsiTheme="majorHAnsi"/>
          <w:sz w:val="20"/>
          <w:u w:val="single"/>
        </w:rPr>
      </w:pPr>
      <w:r w:rsidRPr="005640AA">
        <w:rPr>
          <w:rFonts w:asciiTheme="majorHAnsi" w:hAnsiTheme="majorHAnsi"/>
          <w:sz w:val="20"/>
          <w:u w:val="single"/>
        </w:rPr>
        <w:t xml:space="preserve">Požadavky na prokázání </w:t>
      </w:r>
      <w:r>
        <w:rPr>
          <w:rFonts w:asciiTheme="majorHAnsi" w:hAnsiTheme="majorHAnsi"/>
          <w:sz w:val="20"/>
          <w:u w:val="single"/>
        </w:rPr>
        <w:t>základní způsobilosti</w:t>
      </w:r>
      <w:r w:rsidRPr="005640AA">
        <w:rPr>
          <w:rFonts w:asciiTheme="majorHAnsi" w:hAnsiTheme="majorHAnsi"/>
          <w:sz w:val="20"/>
          <w:u w:val="single"/>
        </w:rPr>
        <w:t>:</w:t>
      </w:r>
    </w:p>
    <w:p w14:paraId="3925A077" w14:textId="524CD134" w:rsidR="00B56A25" w:rsidRPr="004E43FC" w:rsidRDefault="00B56A25" w:rsidP="00B56A25">
      <w:pPr>
        <w:pStyle w:val="Odstavecseseznamem"/>
        <w:tabs>
          <w:tab w:val="num" w:pos="1134"/>
        </w:tabs>
        <w:spacing w:before="60" w:after="0" w:line="240" w:lineRule="auto"/>
        <w:ind w:left="1134"/>
        <w:contextualSpacing w:val="0"/>
        <w:jc w:val="both"/>
        <w:rPr>
          <w:rFonts w:asciiTheme="majorHAnsi" w:hAnsiTheme="majorHAnsi"/>
          <w:sz w:val="18"/>
        </w:rPr>
      </w:pPr>
      <w:r w:rsidRPr="004E43FC">
        <w:rPr>
          <w:rFonts w:asciiTheme="majorHAnsi" w:hAnsiTheme="majorHAnsi"/>
          <w:sz w:val="18"/>
        </w:rPr>
        <w:t xml:space="preserve">Dodavatel musí splňovat základní </w:t>
      </w:r>
      <w:proofErr w:type="spellStart"/>
      <w:r>
        <w:rPr>
          <w:rFonts w:asciiTheme="majorHAnsi" w:hAnsiTheme="majorHAnsi"/>
          <w:sz w:val="18"/>
        </w:rPr>
        <w:t>základní</w:t>
      </w:r>
      <w:proofErr w:type="spellEnd"/>
      <w:r>
        <w:rPr>
          <w:rFonts w:asciiTheme="majorHAnsi" w:hAnsiTheme="majorHAnsi"/>
          <w:sz w:val="18"/>
        </w:rPr>
        <w:t xml:space="preserve"> způsobilost</w:t>
      </w:r>
      <w:r w:rsidRPr="004E43FC">
        <w:rPr>
          <w:rFonts w:asciiTheme="majorHAnsi" w:hAnsiTheme="majorHAnsi"/>
          <w:sz w:val="18"/>
        </w:rPr>
        <w:t xml:space="preserve"> v rozsahu § </w:t>
      </w:r>
      <w:r>
        <w:rPr>
          <w:rFonts w:asciiTheme="majorHAnsi" w:hAnsiTheme="majorHAnsi"/>
          <w:sz w:val="18"/>
        </w:rPr>
        <w:t>74 ZZVZ</w:t>
      </w:r>
      <w:r w:rsidRPr="004E43FC">
        <w:rPr>
          <w:rFonts w:asciiTheme="majorHAnsi" w:hAnsiTheme="majorHAnsi"/>
          <w:sz w:val="18"/>
        </w:rPr>
        <w:t>.</w:t>
      </w:r>
      <w:r w:rsidR="00F9097E">
        <w:rPr>
          <w:rFonts w:asciiTheme="majorHAnsi" w:hAnsiTheme="majorHAnsi"/>
          <w:sz w:val="18"/>
        </w:rPr>
        <w:t xml:space="preserve"> </w:t>
      </w:r>
    </w:p>
    <w:p w14:paraId="7389BA63" w14:textId="77777777" w:rsidR="00B56A25" w:rsidRDefault="00B56A25" w:rsidP="00B56A25">
      <w:pPr>
        <w:numPr>
          <w:ilvl w:val="0"/>
          <w:numId w:val="14"/>
        </w:numPr>
        <w:tabs>
          <w:tab w:val="clear" w:pos="720"/>
          <w:tab w:val="num" w:pos="1134"/>
        </w:tabs>
        <w:spacing w:before="120" w:after="0" w:line="240" w:lineRule="auto"/>
        <w:ind w:left="1134" w:hanging="567"/>
        <w:jc w:val="both"/>
        <w:rPr>
          <w:rFonts w:asciiTheme="majorHAnsi" w:hAnsiTheme="majorHAnsi"/>
          <w:sz w:val="20"/>
          <w:u w:val="single"/>
        </w:rPr>
      </w:pPr>
      <w:r w:rsidRPr="005640AA">
        <w:rPr>
          <w:rFonts w:asciiTheme="majorHAnsi" w:hAnsiTheme="majorHAnsi"/>
          <w:sz w:val="20"/>
          <w:u w:val="single"/>
        </w:rPr>
        <w:t xml:space="preserve">Požadavky na prokázání </w:t>
      </w:r>
      <w:r>
        <w:rPr>
          <w:rFonts w:asciiTheme="majorHAnsi" w:hAnsiTheme="majorHAnsi"/>
          <w:sz w:val="20"/>
          <w:u w:val="single"/>
        </w:rPr>
        <w:t>profesní způsobilosti</w:t>
      </w:r>
      <w:r w:rsidRPr="005640AA">
        <w:rPr>
          <w:rFonts w:asciiTheme="majorHAnsi" w:hAnsiTheme="majorHAnsi"/>
          <w:sz w:val="20"/>
          <w:u w:val="single"/>
        </w:rPr>
        <w:t>:</w:t>
      </w:r>
    </w:p>
    <w:p w14:paraId="05C05AE9" w14:textId="77777777" w:rsidR="00B56A25" w:rsidRPr="004E43FC" w:rsidRDefault="00B56A25" w:rsidP="00B56A25">
      <w:pPr>
        <w:pStyle w:val="Odstavecseseznamem"/>
        <w:tabs>
          <w:tab w:val="num" w:pos="1134"/>
        </w:tabs>
        <w:spacing w:before="60" w:after="0" w:line="240" w:lineRule="auto"/>
        <w:ind w:left="1134"/>
        <w:contextualSpacing w:val="0"/>
        <w:jc w:val="both"/>
        <w:rPr>
          <w:rFonts w:asciiTheme="majorHAnsi" w:hAnsiTheme="majorHAnsi"/>
          <w:sz w:val="18"/>
        </w:rPr>
      </w:pPr>
      <w:r w:rsidRPr="004E43FC">
        <w:rPr>
          <w:rFonts w:asciiTheme="majorHAnsi" w:hAnsiTheme="majorHAnsi"/>
          <w:sz w:val="18"/>
        </w:rPr>
        <w:t xml:space="preserve">Dodavatel musí splňovat profesní </w:t>
      </w:r>
      <w:r>
        <w:rPr>
          <w:rFonts w:asciiTheme="majorHAnsi" w:hAnsiTheme="majorHAnsi"/>
          <w:sz w:val="18"/>
        </w:rPr>
        <w:t>způsobilost</w:t>
      </w:r>
      <w:r w:rsidRPr="004E43FC">
        <w:rPr>
          <w:rFonts w:asciiTheme="majorHAnsi" w:hAnsiTheme="majorHAnsi"/>
          <w:sz w:val="18"/>
        </w:rPr>
        <w:t xml:space="preserve"> v rozsahu § </w:t>
      </w:r>
      <w:r>
        <w:rPr>
          <w:rFonts w:asciiTheme="majorHAnsi" w:hAnsiTheme="majorHAnsi"/>
          <w:sz w:val="18"/>
        </w:rPr>
        <w:t>77odst. 1 a § 77 odst. 2 písm.</w:t>
      </w:r>
      <w:r w:rsidRPr="004E43FC">
        <w:rPr>
          <w:rFonts w:asciiTheme="majorHAnsi" w:hAnsiTheme="majorHAnsi"/>
          <w:sz w:val="18"/>
        </w:rPr>
        <w:t xml:space="preserve"> a) </w:t>
      </w:r>
      <w:r>
        <w:rPr>
          <w:rFonts w:asciiTheme="majorHAnsi" w:hAnsiTheme="majorHAnsi"/>
          <w:sz w:val="18"/>
        </w:rPr>
        <w:t>Z</w:t>
      </w:r>
      <w:r w:rsidRPr="004E43FC">
        <w:rPr>
          <w:rFonts w:asciiTheme="majorHAnsi" w:hAnsiTheme="majorHAnsi"/>
          <w:sz w:val="18"/>
        </w:rPr>
        <w:t xml:space="preserve">ZVZ. </w:t>
      </w:r>
    </w:p>
    <w:p w14:paraId="3F6C4255" w14:textId="04328248" w:rsidR="00B56A25" w:rsidRDefault="00B56A25" w:rsidP="00B56A25">
      <w:pPr>
        <w:pStyle w:val="Odstavecseseznamem"/>
        <w:tabs>
          <w:tab w:val="num" w:pos="1134"/>
        </w:tabs>
        <w:spacing w:before="60" w:after="0" w:line="240" w:lineRule="auto"/>
        <w:ind w:left="1134"/>
        <w:contextualSpacing w:val="0"/>
        <w:jc w:val="both"/>
        <w:rPr>
          <w:rFonts w:asciiTheme="majorHAnsi" w:hAnsiTheme="majorHAnsi"/>
          <w:sz w:val="18"/>
        </w:rPr>
      </w:pPr>
      <w:r w:rsidRPr="004E43FC">
        <w:rPr>
          <w:rFonts w:asciiTheme="majorHAnsi" w:hAnsiTheme="majorHAnsi"/>
          <w:sz w:val="18"/>
        </w:rPr>
        <w:t xml:space="preserve">Dodavatel je povinen splňovat profesní </w:t>
      </w:r>
      <w:r>
        <w:rPr>
          <w:rFonts w:asciiTheme="majorHAnsi" w:hAnsiTheme="majorHAnsi"/>
          <w:sz w:val="18"/>
        </w:rPr>
        <w:t>způsobilost</w:t>
      </w:r>
      <w:r w:rsidRPr="004E43FC">
        <w:rPr>
          <w:rFonts w:asciiTheme="majorHAnsi" w:hAnsiTheme="majorHAnsi"/>
          <w:sz w:val="18"/>
        </w:rPr>
        <w:t xml:space="preserve"> v rozsahu odpovídajícím předmětu </w:t>
      </w:r>
      <w:r>
        <w:rPr>
          <w:rFonts w:asciiTheme="majorHAnsi" w:hAnsiTheme="majorHAnsi"/>
          <w:sz w:val="18"/>
        </w:rPr>
        <w:t>ZMR</w:t>
      </w:r>
      <w:r w:rsidRPr="004E43FC"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sz w:val="18"/>
        </w:rPr>
        <w:br/>
      </w:r>
      <w:r w:rsidRPr="004E43FC">
        <w:rPr>
          <w:rFonts w:asciiTheme="majorHAnsi" w:hAnsiTheme="majorHAnsi"/>
          <w:sz w:val="18"/>
        </w:rPr>
        <w:t>dle Článku IV bod 2.</w:t>
      </w:r>
    </w:p>
    <w:p w14:paraId="3BB0EEDA" w14:textId="01DEE686" w:rsidR="00B56A25" w:rsidRPr="004E43FC" w:rsidRDefault="00B56A25" w:rsidP="00B56A25">
      <w:pPr>
        <w:pStyle w:val="Odstavecseseznamem"/>
        <w:numPr>
          <w:ilvl w:val="0"/>
          <w:numId w:val="44"/>
        </w:numPr>
        <w:spacing w:before="120" w:after="0" w:line="240" w:lineRule="auto"/>
        <w:ind w:left="567" w:hanging="567"/>
        <w:contextualSpacing w:val="0"/>
        <w:jc w:val="both"/>
        <w:rPr>
          <w:rFonts w:asciiTheme="majorHAnsi" w:hAnsiTheme="majorHAnsi"/>
          <w:sz w:val="20"/>
        </w:rPr>
      </w:pPr>
      <w:r w:rsidRPr="004E43FC">
        <w:rPr>
          <w:rFonts w:asciiTheme="majorHAnsi" w:hAnsiTheme="majorHAnsi"/>
          <w:sz w:val="20"/>
        </w:rPr>
        <w:t xml:space="preserve">Dodavatel je oprávněn </w:t>
      </w:r>
      <w:r w:rsidR="00B97847">
        <w:rPr>
          <w:rFonts w:asciiTheme="majorHAnsi" w:hAnsiTheme="majorHAnsi"/>
          <w:sz w:val="20"/>
        </w:rPr>
        <w:t xml:space="preserve">pro účely předmětného výběrového řízení </w:t>
      </w:r>
      <w:r w:rsidRPr="004E43FC">
        <w:rPr>
          <w:rFonts w:asciiTheme="majorHAnsi" w:hAnsiTheme="majorHAnsi"/>
          <w:sz w:val="20"/>
        </w:rPr>
        <w:t xml:space="preserve">prokázat kvalifikaci požadovanou zadavatelem prostřednictvím čestného prohlášení. Zadavatel v této souvislosti poskytuje dodavatelům </w:t>
      </w:r>
      <w:r w:rsidRPr="004E43FC">
        <w:rPr>
          <w:rFonts w:asciiTheme="majorHAnsi" w:hAnsiTheme="majorHAnsi"/>
          <w:b/>
          <w:sz w:val="20"/>
        </w:rPr>
        <w:t xml:space="preserve">Přílohu č. </w:t>
      </w:r>
      <w:proofErr w:type="gramStart"/>
      <w:r w:rsidRPr="004E43FC">
        <w:rPr>
          <w:rFonts w:asciiTheme="majorHAnsi" w:hAnsiTheme="majorHAnsi"/>
          <w:b/>
          <w:sz w:val="20"/>
        </w:rPr>
        <w:t>1</w:t>
      </w:r>
      <w:r>
        <w:rPr>
          <w:rFonts w:asciiTheme="majorHAnsi" w:hAnsiTheme="majorHAnsi"/>
          <w:b/>
          <w:sz w:val="20"/>
        </w:rPr>
        <w:t>a</w:t>
      </w:r>
      <w:proofErr w:type="gramEnd"/>
      <w:r w:rsidRPr="004E43FC">
        <w:rPr>
          <w:rFonts w:asciiTheme="majorHAnsi" w:hAnsiTheme="majorHAnsi"/>
          <w:b/>
          <w:sz w:val="20"/>
        </w:rPr>
        <w:t xml:space="preserve"> </w:t>
      </w:r>
      <w:r w:rsidR="003B7300">
        <w:rPr>
          <w:rFonts w:asciiTheme="majorHAnsi" w:hAnsiTheme="majorHAnsi"/>
          <w:b/>
          <w:sz w:val="20"/>
        </w:rPr>
        <w:t xml:space="preserve">ZP </w:t>
      </w:r>
      <w:r w:rsidRPr="004E43FC">
        <w:rPr>
          <w:rFonts w:asciiTheme="majorHAnsi" w:hAnsiTheme="majorHAnsi"/>
          <w:b/>
          <w:sz w:val="20"/>
        </w:rPr>
        <w:t>(ČP - prokázání kvalifikace)</w:t>
      </w:r>
      <w:r w:rsidRPr="004E43FC">
        <w:rPr>
          <w:rFonts w:asciiTheme="majorHAnsi" w:hAnsiTheme="majorHAnsi"/>
          <w:sz w:val="20"/>
        </w:rPr>
        <w:t xml:space="preserve"> - čestné prohlášení konkretizované na rozsah kvalifikačních předpokladů požadovaných zadavatelem.</w:t>
      </w:r>
    </w:p>
    <w:p w14:paraId="3E9D9B6C" w14:textId="7542972A" w:rsidR="00B56A25" w:rsidRPr="00862FA3" w:rsidRDefault="00B56A25" w:rsidP="00B56A25">
      <w:pPr>
        <w:numPr>
          <w:ilvl w:val="0"/>
          <w:numId w:val="44"/>
        </w:numPr>
        <w:tabs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862FA3">
        <w:rPr>
          <w:rFonts w:asciiTheme="majorHAnsi" w:hAnsiTheme="majorHAnsi"/>
          <w:sz w:val="20"/>
        </w:rPr>
        <w:t>Uchazeč</w:t>
      </w:r>
      <w:r w:rsidRPr="00862FA3">
        <w:rPr>
          <w:rFonts w:asciiTheme="majorHAnsi" w:hAnsiTheme="majorHAnsi"/>
          <w:sz w:val="20"/>
        </w:rPr>
        <w:t>, se kterým má být uzavřena smlouva, je povinen před jejím uzavřením předložit zadavateli originály, nebo úředně ověřené kopie dokladů prokazujících splnění kvalifikace:</w:t>
      </w:r>
    </w:p>
    <w:p w14:paraId="3ABBCFF0" w14:textId="789025FA" w:rsidR="00B97847" w:rsidRPr="00862FA3" w:rsidRDefault="00126E82" w:rsidP="00862FA3">
      <w:pPr>
        <w:pStyle w:val="Odstavecseseznamem"/>
        <w:numPr>
          <w:ilvl w:val="0"/>
          <w:numId w:val="45"/>
        </w:numPr>
        <w:spacing w:before="120" w:after="0" w:line="240" w:lineRule="auto"/>
        <w:ind w:left="1134" w:hanging="567"/>
        <w:contextualSpacing w:val="0"/>
        <w:jc w:val="both"/>
        <w:rPr>
          <w:rFonts w:asciiTheme="majorHAnsi" w:hAnsiTheme="majorHAnsi"/>
          <w:sz w:val="20"/>
        </w:rPr>
      </w:pPr>
      <w:r w:rsidRPr="00862FA3">
        <w:rPr>
          <w:rFonts w:asciiTheme="majorHAnsi" w:hAnsiTheme="majorHAnsi"/>
          <w:sz w:val="20"/>
        </w:rPr>
        <w:t xml:space="preserve">Základní způsobilost </w:t>
      </w:r>
      <w:r w:rsidR="00703001" w:rsidRPr="00862FA3">
        <w:rPr>
          <w:rFonts w:asciiTheme="majorHAnsi" w:hAnsiTheme="majorHAnsi"/>
          <w:sz w:val="20"/>
        </w:rPr>
        <w:t xml:space="preserve">dle bodu 1.1. </w:t>
      </w:r>
      <w:r w:rsidRPr="00862FA3">
        <w:rPr>
          <w:rFonts w:asciiTheme="majorHAnsi" w:hAnsiTheme="majorHAnsi"/>
          <w:sz w:val="20"/>
        </w:rPr>
        <w:t xml:space="preserve">bude </w:t>
      </w:r>
      <w:r w:rsidR="00703001" w:rsidRPr="00862FA3">
        <w:rPr>
          <w:rFonts w:asciiTheme="majorHAnsi" w:hAnsiTheme="majorHAnsi"/>
          <w:sz w:val="20"/>
        </w:rPr>
        <w:t xml:space="preserve">k podpisu smlouvy </w:t>
      </w:r>
      <w:r w:rsidRPr="00862FA3">
        <w:rPr>
          <w:rFonts w:asciiTheme="majorHAnsi" w:hAnsiTheme="majorHAnsi"/>
          <w:sz w:val="20"/>
        </w:rPr>
        <w:t xml:space="preserve">předložena formou </w:t>
      </w:r>
      <w:r w:rsidR="00703001" w:rsidRPr="00862FA3">
        <w:rPr>
          <w:rFonts w:asciiTheme="majorHAnsi" w:hAnsiTheme="majorHAnsi"/>
          <w:sz w:val="20"/>
        </w:rPr>
        <w:t>originálů nebo úředně ověřených kopií dokladů dle § 75 ZZVZ nebo formou originálu čestného prohlášení.</w:t>
      </w:r>
    </w:p>
    <w:p w14:paraId="4D0DDEA8" w14:textId="2D94BF65" w:rsidR="00703001" w:rsidRPr="00862FA3" w:rsidRDefault="00703001" w:rsidP="00862FA3">
      <w:pPr>
        <w:pStyle w:val="Odstavecseseznamem"/>
        <w:numPr>
          <w:ilvl w:val="0"/>
          <w:numId w:val="45"/>
        </w:numPr>
        <w:spacing w:before="120" w:after="0" w:line="240" w:lineRule="auto"/>
        <w:ind w:left="1134" w:hanging="567"/>
        <w:contextualSpacing w:val="0"/>
        <w:jc w:val="both"/>
        <w:rPr>
          <w:rFonts w:asciiTheme="majorHAnsi" w:hAnsiTheme="majorHAnsi"/>
          <w:sz w:val="20"/>
        </w:rPr>
      </w:pPr>
      <w:r w:rsidRPr="00862FA3">
        <w:rPr>
          <w:rFonts w:asciiTheme="majorHAnsi" w:hAnsiTheme="majorHAnsi"/>
          <w:sz w:val="20"/>
        </w:rPr>
        <w:t>Profesní způsobilost dle bodu 1.2</w:t>
      </w:r>
      <w:r w:rsidRPr="00862FA3">
        <w:rPr>
          <w:rFonts w:asciiTheme="majorHAnsi" w:hAnsiTheme="majorHAnsi"/>
          <w:sz w:val="20"/>
        </w:rPr>
        <w:t>. bude k podpisu smlouvy předložena formou originálů nebo úředně ověřených kopií dokladů</w:t>
      </w:r>
      <w:r w:rsidR="00B6172A" w:rsidRPr="00862FA3">
        <w:rPr>
          <w:rFonts w:asciiTheme="majorHAnsi" w:hAnsiTheme="majorHAnsi"/>
          <w:sz w:val="20"/>
        </w:rPr>
        <w:t xml:space="preserve"> </w:t>
      </w:r>
      <w:r w:rsidR="00B6172A" w:rsidRPr="00862FA3">
        <w:rPr>
          <w:rFonts w:asciiTheme="majorHAnsi" w:hAnsiTheme="majorHAnsi"/>
          <w:sz w:val="20"/>
        </w:rPr>
        <w:t>§ 77odst. 1 a § 77 odst. 2 písm. a) ZZVZ</w:t>
      </w:r>
      <w:r w:rsidR="00B6172A" w:rsidRPr="00862FA3">
        <w:rPr>
          <w:rFonts w:asciiTheme="majorHAnsi" w:hAnsiTheme="majorHAnsi"/>
          <w:sz w:val="20"/>
        </w:rPr>
        <w:t>.</w:t>
      </w:r>
    </w:p>
    <w:p w14:paraId="3F605274" w14:textId="77777777" w:rsidR="00B56A25" w:rsidRDefault="00B56A25" w:rsidP="00B56A25">
      <w:pPr>
        <w:spacing w:before="60" w:after="0" w:line="240" w:lineRule="auto"/>
        <w:ind w:left="567"/>
        <w:jc w:val="both"/>
        <w:rPr>
          <w:rFonts w:asciiTheme="majorHAnsi" w:hAnsiTheme="majorHAnsi"/>
          <w:sz w:val="20"/>
        </w:rPr>
      </w:pPr>
      <w:r w:rsidRPr="00862FA3">
        <w:rPr>
          <w:rFonts w:asciiTheme="majorHAnsi" w:hAnsiTheme="majorHAnsi"/>
          <w:sz w:val="20"/>
        </w:rPr>
        <w:t>Nesplnění této povinnosti se považuje za neposkytnutí součinnosti k uzavření smlouvy.</w:t>
      </w:r>
    </w:p>
    <w:p w14:paraId="16D69411" w14:textId="77777777" w:rsidR="003E39D5" w:rsidRDefault="003E39D5">
      <w:pPr>
        <w:spacing w:after="0" w:line="240" w:lineRule="auto"/>
        <w:rPr>
          <w:rFonts w:asciiTheme="majorHAnsi" w:hAnsiTheme="majorHAnsi"/>
          <w:b/>
        </w:rPr>
      </w:pPr>
    </w:p>
    <w:p w14:paraId="40FB011B" w14:textId="77777777"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F51561" w:rsidRPr="00496ACD" w14:paraId="03DBA5B7" w14:textId="77777777" w:rsidTr="006667D0">
        <w:tc>
          <w:tcPr>
            <w:tcW w:w="9072" w:type="dxa"/>
            <w:shd w:val="clear" w:color="auto" w:fill="8DB3E2" w:themeFill="text2" w:themeFillTint="66"/>
          </w:tcPr>
          <w:p w14:paraId="786633BC" w14:textId="1AEE0AD5" w:rsidR="00F51561" w:rsidRPr="00496ACD" w:rsidRDefault="00DF6A94" w:rsidP="00514241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D</w:t>
            </w:r>
            <w:r w:rsidR="00F51561" w:rsidRPr="00496ACD">
              <w:rPr>
                <w:rFonts w:asciiTheme="majorHAnsi" w:hAnsiTheme="majorHAnsi"/>
                <w:b/>
                <w:sz w:val="20"/>
              </w:rPr>
              <w:t xml:space="preserve">oba plnění předmětu </w:t>
            </w:r>
            <w:r w:rsidR="009B6531">
              <w:rPr>
                <w:rFonts w:asciiTheme="majorHAnsi" w:hAnsiTheme="majorHAnsi"/>
                <w:b/>
                <w:sz w:val="20"/>
              </w:rPr>
              <w:t>ZMR</w:t>
            </w:r>
          </w:p>
        </w:tc>
      </w:tr>
    </w:tbl>
    <w:p w14:paraId="1C711F0C" w14:textId="77777777" w:rsidR="00515C0F" w:rsidRPr="00D029C1" w:rsidRDefault="00515C0F" w:rsidP="00874A1B">
      <w:pPr>
        <w:tabs>
          <w:tab w:val="left" w:pos="3533"/>
        </w:tabs>
        <w:spacing w:after="120"/>
        <w:ind w:left="858" w:right="565" w:hanging="567"/>
        <w:jc w:val="both"/>
        <w:rPr>
          <w:rFonts w:asciiTheme="majorHAnsi" w:hAnsiTheme="majorHAnsi"/>
          <w:sz w:val="20"/>
        </w:rPr>
      </w:pPr>
    </w:p>
    <w:p w14:paraId="3AC0C05D" w14:textId="77777777" w:rsidR="00515C0F" w:rsidRDefault="00515C0F" w:rsidP="0047534D">
      <w:pPr>
        <w:spacing w:before="120" w:after="120" w:line="240" w:lineRule="auto"/>
        <w:ind w:left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Předmět plnění bude real</w:t>
      </w:r>
      <w:r w:rsidR="00874A1B">
        <w:rPr>
          <w:rFonts w:asciiTheme="majorHAnsi" w:hAnsiTheme="majorHAnsi"/>
          <w:sz w:val="20"/>
        </w:rPr>
        <w:t>izo</w:t>
      </w:r>
      <w:r>
        <w:rPr>
          <w:rFonts w:asciiTheme="majorHAnsi" w:hAnsiTheme="majorHAnsi"/>
          <w:sz w:val="20"/>
        </w:rPr>
        <w:t>ván dle níže uvedených</w:t>
      </w:r>
      <w:r w:rsidRPr="00D029C1">
        <w:rPr>
          <w:rFonts w:asciiTheme="majorHAnsi" w:hAnsiTheme="majorHAnsi"/>
          <w:sz w:val="20"/>
        </w:rPr>
        <w:t xml:space="preserve"> termín</w:t>
      </w:r>
      <w:r>
        <w:rPr>
          <w:rFonts w:asciiTheme="majorHAnsi" w:hAnsiTheme="majorHAnsi"/>
          <w:sz w:val="20"/>
        </w:rPr>
        <w:t>ů</w:t>
      </w:r>
      <w:r w:rsidRPr="00D029C1">
        <w:rPr>
          <w:rFonts w:asciiTheme="majorHAnsi" w:hAnsiTheme="majorHAnsi"/>
          <w:sz w:val="20"/>
        </w:rPr>
        <w:t>:</w:t>
      </w:r>
    </w:p>
    <w:tbl>
      <w:tblPr>
        <w:tblStyle w:val="Mkatabulky"/>
        <w:tblW w:w="8964" w:type="dxa"/>
        <w:tblInd w:w="108" w:type="dxa"/>
        <w:tblLook w:val="04A0" w:firstRow="1" w:lastRow="0" w:firstColumn="1" w:lastColumn="0" w:noHBand="0" w:noVBand="1"/>
      </w:tblPr>
      <w:tblGrid>
        <w:gridCol w:w="4482"/>
        <w:gridCol w:w="4482"/>
      </w:tblGrid>
      <w:tr w:rsidR="00862FA3" w14:paraId="45B3E317" w14:textId="77777777" w:rsidTr="00A97BE9">
        <w:trPr>
          <w:trHeight w:val="499"/>
        </w:trPr>
        <w:tc>
          <w:tcPr>
            <w:tcW w:w="4482" w:type="dxa"/>
            <w:vAlign w:val="bottom"/>
          </w:tcPr>
          <w:p w14:paraId="2149F8C1" w14:textId="4ECDD209" w:rsidR="00862FA3" w:rsidRPr="009E3797" w:rsidRDefault="00862FA3" w:rsidP="00515C0F">
            <w:pPr>
              <w:spacing w:after="0"/>
              <w:ind w:left="34"/>
              <w:jc w:val="both"/>
              <w:rPr>
                <w:rFonts w:ascii="Cambria" w:hAnsi="Cambria"/>
                <w:sz w:val="20"/>
              </w:rPr>
            </w:pPr>
            <w:r w:rsidRPr="004324AB">
              <w:rPr>
                <w:rFonts w:asciiTheme="majorHAnsi" w:hAnsiTheme="majorHAnsi"/>
                <w:sz w:val="20"/>
              </w:rPr>
              <w:t>Předání a převzetí staveniště</w:t>
            </w:r>
          </w:p>
        </w:tc>
        <w:tc>
          <w:tcPr>
            <w:tcW w:w="4482" w:type="dxa"/>
            <w:vAlign w:val="bottom"/>
          </w:tcPr>
          <w:p w14:paraId="0FA081AF" w14:textId="35373070" w:rsidR="00862FA3" w:rsidRPr="009E3797" w:rsidRDefault="00862FA3" w:rsidP="00862FA3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</w:tr>
      <w:tr w:rsidR="00862FA3" w:rsidRPr="002A5A11" w14:paraId="6A752A0B" w14:textId="77777777" w:rsidTr="00A97BE9">
        <w:trPr>
          <w:trHeight w:val="567"/>
        </w:trPr>
        <w:tc>
          <w:tcPr>
            <w:tcW w:w="4482" w:type="dxa"/>
            <w:vAlign w:val="bottom"/>
          </w:tcPr>
          <w:p w14:paraId="6FC5797B" w14:textId="48FF8AAC" w:rsidR="00862FA3" w:rsidRPr="002A5A11" w:rsidRDefault="00862FA3" w:rsidP="0047534D">
            <w:pPr>
              <w:spacing w:after="0"/>
              <w:ind w:left="34"/>
              <w:jc w:val="both"/>
              <w:rPr>
                <w:rFonts w:ascii="Cambria" w:hAnsi="Cambria"/>
                <w:sz w:val="20"/>
              </w:rPr>
            </w:pPr>
            <w:r w:rsidRPr="004324AB">
              <w:rPr>
                <w:rFonts w:asciiTheme="majorHAnsi" w:hAnsiTheme="majorHAnsi"/>
                <w:sz w:val="20"/>
              </w:rPr>
              <w:t>Zahájení stavebních prací</w:t>
            </w:r>
          </w:p>
        </w:tc>
        <w:tc>
          <w:tcPr>
            <w:tcW w:w="4482" w:type="dxa"/>
            <w:vAlign w:val="bottom"/>
          </w:tcPr>
          <w:p w14:paraId="211BB63C" w14:textId="2DD8C334" w:rsidR="00862FA3" w:rsidRPr="002A5A11" w:rsidRDefault="00862FA3" w:rsidP="00862FA3">
            <w:pPr>
              <w:spacing w:after="0"/>
              <w:jc w:val="center"/>
              <w:rPr>
                <w:rFonts w:ascii="Cambria" w:hAnsi="Cambria"/>
                <w:sz w:val="20"/>
              </w:rPr>
            </w:pPr>
          </w:p>
        </w:tc>
      </w:tr>
      <w:tr w:rsidR="00862FA3" w:rsidRPr="002A5A11" w14:paraId="5EFC2A2E" w14:textId="77777777" w:rsidTr="00A97BE9">
        <w:trPr>
          <w:trHeight w:val="567"/>
        </w:trPr>
        <w:tc>
          <w:tcPr>
            <w:tcW w:w="4482" w:type="dxa"/>
            <w:vAlign w:val="bottom"/>
          </w:tcPr>
          <w:p w14:paraId="6F8058FA" w14:textId="0E77B570" w:rsidR="00862FA3" w:rsidRPr="002A5A11" w:rsidRDefault="00862FA3" w:rsidP="0047534D">
            <w:pPr>
              <w:spacing w:after="0"/>
              <w:ind w:left="34"/>
              <w:jc w:val="both"/>
              <w:rPr>
                <w:rFonts w:ascii="Cambria" w:hAnsi="Cambria"/>
                <w:sz w:val="18"/>
              </w:rPr>
            </w:pPr>
            <w:r w:rsidRPr="004324AB">
              <w:rPr>
                <w:rFonts w:asciiTheme="majorHAnsi" w:hAnsiTheme="majorHAnsi"/>
                <w:sz w:val="20"/>
              </w:rPr>
              <w:t>Dokončení stavebních prací</w:t>
            </w:r>
          </w:p>
        </w:tc>
        <w:tc>
          <w:tcPr>
            <w:tcW w:w="4482" w:type="dxa"/>
            <w:vAlign w:val="bottom"/>
          </w:tcPr>
          <w:p w14:paraId="48B5AD37" w14:textId="05D24A7D" w:rsidR="00862FA3" w:rsidRPr="002A5A11" w:rsidRDefault="00862FA3" w:rsidP="00862FA3">
            <w:pPr>
              <w:spacing w:after="0"/>
              <w:jc w:val="center"/>
              <w:rPr>
                <w:rFonts w:ascii="Cambria" w:hAnsi="Cambria"/>
                <w:sz w:val="18"/>
              </w:rPr>
            </w:pPr>
          </w:p>
        </w:tc>
      </w:tr>
      <w:tr w:rsidR="00862FA3" w:rsidRPr="002A5A11" w14:paraId="07B6EC59" w14:textId="77777777" w:rsidTr="00A97BE9">
        <w:trPr>
          <w:trHeight w:val="567"/>
        </w:trPr>
        <w:tc>
          <w:tcPr>
            <w:tcW w:w="4482" w:type="dxa"/>
            <w:vAlign w:val="bottom"/>
          </w:tcPr>
          <w:p w14:paraId="6B5D5272" w14:textId="0620E438" w:rsidR="00862FA3" w:rsidRPr="002A5A11" w:rsidRDefault="00862FA3" w:rsidP="00862FA3">
            <w:pPr>
              <w:spacing w:after="0"/>
              <w:ind w:left="34"/>
              <w:jc w:val="both"/>
              <w:rPr>
                <w:rFonts w:ascii="Cambria" w:hAnsi="Cambria"/>
                <w:sz w:val="18"/>
              </w:rPr>
            </w:pPr>
            <w:r w:rsidRPr="004324AB">
              <w:rPr>
                <w:rFonts w:asciiTheme="majorHAnsi" w:hAnsiTheme="majorHAnsi"/>
                <w:sz w:val="20"/>
              </w:rPr>
              <w:t xml:space="preserve">Předání a převzetí </w:t>
            </w:r>
            <w:r>
              <w:rPr>
                <w:rFonts w:asciiTheme="majorHAnsi" w:hAnsiTheme="majorHAnsi"/>
                <w:sz w:val="20"/>
              </w:rPr>
              <w:t>stavby</w:t>
            </w:r>
          </w:p>
        </w:tc>
        <w:tc>
          <w:tcPr>
            <w:tcW w:w="4482" w:type="dxa"/>
            <w:vAlign w:val="bottom"/>
          </w:tcPr>
          <w:p w14:paraId="2E30E4BC" w14:textId="29E2582C" w:rsidR="00862FA3" w:rsidRPr="002A5A11" w:rsidRDefault="00862FA3" w:rsidP="00862FA3">
            <w:pPr>
              <w:spacing w:after="0"/>
              <w:jc w:val="center"/>
              <w:rPr>
                <w:rFonts w:ascii="Cambria" w:hAnsi="Cambria"/>
                <w:sz w:val="18"/>
              </w:rPr>
            </w:pPr>
          </w:p>
        </w:tc>
      </w:tr>
      <w:tr w:rsidR="00862FA3" w:rsidRPr="002A5A11" w14:paraId="5B879F77" w14:textId="77777777" w:rsidTr="00A97BE9">
        <w:trPr>
          <w:trHeight w:val="567"/>
        </w:trPr>
        <w:tc>
          <w:tcPr>
            <w:tcW w:w="4482" w:type="dxa"/>
            <w:vAlign w:val="bottom"/>
          </w:tcPr>
          <w:p w14:paraId="46E95CCE" w14:textId="1FF141DA" w:rsidR="00862FA3" w:rsidRPr="002A5A11" w:rsidRDefault="00862FA3" w:rsidP="0047534D">
            <w:pPr>
              <w:spacing w:after="0"/>
              <w:ind w:left="34"/>
              <w:jc w:val="both"/>
              <w:rPr>
                <w:rFonts w:ascii="Cambria" w:hAnsi="Cambria"/>
                <w:sz w:val="18"/>
              </w:rPr>
            </w:pPr>
            <w:r w:rsidRPr="004324AB">
              <w:rPr>
                <w:rFonts w:asciiTheme="majorHAnsi" w:hAnsiTheme="majorHAnsi"/>
                <w:sz w:val="20"/>
              </w:rPr>
              <w:t>Počátek běhu záruční lhůty</w:t>
            </w:r>
          </w:p>
        </w:tc>
        <w:tc>
          <w:tcPr>
            <w:tcW w:w="4482" w:type="dxa"/>
            <w:vAlign w:val="bottom"/>
          </w:tcPr>
          <w:p w14:paraId="46460B29" w14:textId="7630BDAC" w:rsidR="00862FA3" w:rsidRPr="002A5A11" w:rsidRDefault="00862FA3" w:rsidP="00862FA3">
            <w:pPr>
              <w:spacing w:after="0"/>
              <w:jc w:val="center"/>
              <w:rPr>
                <w:rFonts w:ascii="Cambria" w:hAnsi="Cambria"/>
                <w:sz w:val="18"/>
              </w:rPr>
            </w:pPr>
          </w:p>
        </w:tc>
      </w:tr>
      <w:tr w:rsidR="00862FA3" w:rsidRPr="002A5A11" w14:paraId="551D1D6E" w14:textId="77777777" w:rsidTr="00A97BE9">
        <w:trPr>
          <w:trHeight w:val="567"/>
        </w:trPr>
        <w:tc>
          <w:tcPr>
            <w:tcW w:w="4482" w:type="dxa"/>
            <w:vAlign w:val="bottom"/>
          </w:tcPr>
          <w:p w14:paraId="4A9657C9" w14:textId="58FEFAD2" w:rsidR="00862FA3" w:rsidRPr="004324AB" w:rsidRDefault="00862FA3" w:rsidP="0047534D">
            <w:pPr>
              <w:spacing w:after="0"/>
              <w:ind w:left="34"/>
              <w:jc w:val="both"/>
              <w:rPr>
                <w:rFonts w:asciiTheme="majorHAnsi" w:hAnsiTheme="majorHAnsi"/>
                <w:sz w:val="20"/>
              </w:rPr>
            </w:pPr>
            <w:r w:rsidRPr="004324AB">
              <w:rPr>
                <w:rFonts w:asciiTheme="majorHAnsi" w:hAnsiTheme="majorHAnsi"/>
                <w:sz w:val="20"/>
              </w:rPr>
              <w:t>Vyklizení a vyčištění staveniště</w:t>
            </w:r>
          </w:p>
        </w:tc>
        <w:tc>
          <w:tcPr>
            <w:tcW w:w="4482" w:type="dxa"/>
            <w:vAlign w:val="bottom"/>
          </w:tcPr>
          <w:p w14:paraId="04B28C72" w14:textId="77777777" w:rsidR="00862FA3" w:rsidRPr="002A5A11" w:rsidRDefault="00862FA3" w:rsidP="00862FA3">
            <w:pPr>
              <w:spacing w:after="0"/>
              <w:jc w:val="center"/>
              <w:rPr>
                <w:rFonts w:ascii="Cambria" w:hAnsi="Cambria"/>
                <w:sz w:val="18"/>
              </w:rPr>
            </w:pPr>
          </w:p>
        </w:tc>
      </w:tr>
    </w:tbl>
    <w:p w14:paraId="2BDAE880" w14:textId="77777777" w:rsidR="0072799B" w:rsidRDefault="0072799B">
      <w:pPr>
        <w:spacing w:after="0" w:line="240" w:lineRule="auto"/>
        <w:rPr>
          <w:rFonts w:asciiTheme="majorHAnsi" w:hAnsiTheme="majorHAnsi"/>
        </w:rPr>
      </w:pPr>
    </w:p>
    <w:tbl>
      <w:tblPr>
        <w:tblStyle w:val="Mkatabulky"/>
        <w:tblW w:w="8959" w:type="dxa"/>
        <w:tblInd w:w="113" w:type="dxa"/>
        <w:tblLook w:val="04A0" w:firstRow="1" w:lastRow="0" w:firstColumn="1" w:lastColumn="0" w:noHBand="0" w:noVBand="1"/>
      </w:tblPr>
      <w:tblGrid>
        <w:gridCol w:w="4466"/>
        <w:gridCol w:w="4493"/>
      </w:tblGrid>
      <w:tr w:rsidR="00A97BE9" w:rsidRPr="00A97BE9" w14:paraId="1DACE457" w14:textId="77777777" w:rsidTr="00A97BE9">
        <w:trPr>
          <w:trHeight w:val="567"/>
        </w:trPr>
        <w:tc>
          <w:tcPr>
            <w:tcW w:w="4466" w:type="dxa"/>
            <w:vAlign w:val="bottom"/>
          </w:tcPr>
          <w:p w14:paraId="65165F9C" w14:textId="5A2DF4F9" w:rsidR="00A97BE9" w:rsidRPr="004324AB" w:rsidRDefault="00A97BE9" w:rsidP="00A97BE9">
            <w:pPr>
              <w:spacing w:after="0"/>
              <w:ind w:left="34"/>
              <w:rPr>
                <w:rFonts w:asciiTheme="majorHAnsi" w:hAnsiTheme="majorHAnsi"/>
                <w:sz w:val="20"/>
              </w:rPr>
            </w:pPr>
            <w:r w:rsidRPr="00F96ADF">
              <w:rPr>
                <w:rFonts w:asciiTheme="majorHAnsi" w:hAnsiTheme="majorHAnsi"/>
                <w:sz w:val="20"/>
              </w:rPr>
              <w:t>Místo plnění</w:t>
            </w:r>
          </w:p>
        </w:tc>
        <w:tc>
          <w:tcPr>
            <w:tcW w:w="4493" w:type="dxa"/>
            <w:vAlign w:val="bottom"/>
          </w:tcPr>
          <w:p w14:paraId="265ECB60" w14:textId="3CC0D88E" w:rsidR="00A97BE9" w:rsidRPr="00A97BE9" w:rsidRDefault="00A97BE9" w:rsidP="00A97BE9">
            <w:pPr>
              <w:spacing w:after="0"/>
              <w:ind w:left="3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k. </w:t>
            </w:r>
            <w:proofErr w:type="spellStart"/>
            <w:r>
              <w:rPr>
                <w:rFonts w:asciiTheme="majorHAnsi" w:hAnsiTheme="majorHAnsi"/>
                <w:sz w:val="20"/>
              </w:rPr>
              <w:t>ú.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Jevišovice</w:t>
            </w:r>
          </w:p>
        </w:tc>
      </w:tr>
    </w:tbl>
    <w:p w14:paraId="7DF55B44" w14:textId="77777777" w:rsidR="00A97BE9" w:rsidRPr="00A97BE9" w:rsidRDefault="00A97BE9" w:rsidP="00A97BE9">
      <w:pPr>
        <w:pStyle w:val="Odstavecseseznamem"/>
        <w:tabs>
          <w:tab w:val="left" w:pos="4888"/>
        </w:tabs>
        <w:spacing w:before="120" w:after="0"/>
        <w:ind w:left="284" w:right="565"/>
        <w:rPr>
          <w:rFonts w:asciiTheme="majorHAnsi" w:hAnsiTheme="majorHAnsi"/>
          <w:sz w:val="18"/>
        </w:rPr>
      </w:pPr>
      <w:r w:rsidRPr="00A97BE9">
        <w:rPr>
          <w:rFonts w:asciiTheme="majorHAnsi" w:hAnsiTheme="majorHAnsi"/>
          <w:sz w:val="18"/>
        </w:rPr>
        <w:t>*záruční lhůta plyne od okamžiku předání a převzetí díla</w:t>
      </w:r>
    </w:p>
    <w:p w14:paraId="3D97AEF9" w14:textId="77777777" w:rsidR="00A97BE9" w:rsidRDefault="00A97BE9">
      <w:pPr>
        <w:spacing w:after="0" w:line="240" w:lineRule="auto"/>
        <w:rPr>
          <w:rFonts w:asciiTheme="majorHAnsi" w:hAnsiTheme="majorHAnsi"/>
        </w:rPr>
      </w:pPr>
    </w:p>
    <w:p w14:paraId="08163DB0" w14:textId="77777777" w:rsidR="0072799B" w:rsidRDefault="0072799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8492B7A" w14:textId="77777777"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F51561" w:rsidRPr="00496ACD" w14:paraId="03DBC2D1" w14:textId="77777777" w:rsidTr="006667D0">
        <w:tc>
          <w:tcPr>
            <w:tcW w:w="9072" w:type="dxa"/>
            <w:shd w:val="clear" w:color="auto" w:fill="8DB3E2" w:themeFill="text2" w:themeFillTint="66"/>
          </w:tcPr>
          <w:p w14:paraId="0A15DD69" w14:textId="77777777" w:rsidR="00F51561" w:rsidRPr="00496ACD" w:rsidRDefault="00F51561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Požadavky na způsob zpracování nabídkové ceny</w:t>
            </w:r>
          </w:p>
        </w:tc>
      </w:tr>
    </w:tbl>
    <w:p w14:paraId="20CD6BD9" w14:textId="77777777" w:rsidR="00790CEC" w:rsidRDefault="00790CEC" w:rsidP="00790CEC">
      <w:pPr>
        <w:spacing w:after="0" w:line="240" w:lineRule="auto"/>
        <w:ind w:left="720"/>
        <w:rPr>
          <w:rFonts w:asciiTheme="majorHAnsi" w:hAnsiTheme="majorHAnsi"/>
          <w:b/>
        </w:rPr>
      </w:pPr>
    </w:p>
    <w:p w14:paraId="0D398AFB" w14:textId="77777777" w:rsidR="00A97BE9" w:rsidRPr="00E92C5B" w:rsidRDefault="00A97BE9" w:rsidP="00A97BE9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Theme="majorHAnsi" w:hAnsiTheme="majorHAnsi"/>
          <w:b/>
          <w:sz w:val="20"/>
        </w:rPr>
      </w:pPr>
      <w:r w:rsidRPr="00E92C5B">
        <w:rPr>
          <w:rFonts w:asciiTheme="majorHAnsi" w:hAnsiTheme="majorHAnsi"/>
          <w:b/>
          <w:sz w:val="20"/>
        </w:rPr>
        <w:t>Stanovení nabídkové ceny</w:t>
      </w:r>
    </w:p>
    <w:p w14:paraId="739568C4" w14:textId="77777777" w:rsidR="00A97BE9" w:rsidRPr="00F96ADF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F96ADF">
        <w:rPr>
          <w:rFonts w:asciiTheme="majorHAnsi" w:hAnsiTheme="majorHAnsi"/>
          <w:sz w:val="20"/>
        </w:rPr>
        <w:t>Nabídková cena bude stanovena jako cena nejvýše přípustná se započtením veškerých nákladů, rizik, zisku a finančních vlivů (např. inflace); po celou dobu realizace zakázky v souladu s podmínkami uvedenými v zadávací dokumentaci.</w:t>
      </w:r>
    </w:p>
    <w:p w14:paraId="45E12023" w14:textId="42E055C9" w:rsidR="00A97BE9" w:rsidRPr="00F96ADF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 w:cs="Arial"/>
          <w:sz w:val="20"/>
          <w:szCs w:val="32"/>
        </w:rPr>
        <w:t xml:space="preserve">Nabídková cena bude stanovena na základě </w:t>
      </w:r>
      <w:r w:rsidRPr="00496ACD">
        <w:rPr>
          <w:rFonts w:asciiTheme="majorHAnsi" w:hAnsiTheme="majorHAnsi"/>
          <w:sz w:val="20"/>
        </w:rPr>
        <w:t>veškerých materiálů</w:t>
      </w:r>
      <w:r w:rsidRPr="00496ACD">
        <w:rPr>
          <w:rFonts w:asciiTheme="majorHAnsi" w:hAnsiTheme="majorHAnsi" w:cs="Arial"/>
          <w:sz w:val="20"/>
          <w:szCs w:val="32"/>
        </w:rPr>
        <w:t xml:space="preserve"> poskytovaných zadavatelem jako součástí zadávacích podmínek zadávacího řízení. Pro obsah nabídkové ceny je rozhodující </w:t>
      </w:r>
      <w:r>
        <w:rPr>
          <w:rFonts w:asciiTheme="majorHAnsi" w:hAnsiTheme="majorHAnsi" w:cs="Arial"/>
          <w:sz w:val="20"/>
          <w:szCs w:val="32"/>
        </w:rPr>
        <w:br/>
      </w:r>
      <w:r w:rsidRPr="00496ACD">
        <w:rPr>
          <w:rFonts w:asciiTheme="majorHAnsi" w:hAnsiTheme="majorHAnsi"/>
          <w:sz w:val="20"/>
        </w:rPr>
        <w:t>Příloha č</w:t>
      </w:r>
      <w:r w:rsidR="0069292B">
        <w:rPr>
          <w:rFonts w:asciiTheme="majorHAnsi" w:hAnsiTheme="majorHAnsi"/>
          <w:sz w:val="20"/>
        </w:rPr>
        <w:t>. 3</w:t>
      </w:r>
      <w:r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>
        <w:rPr>
          <w:rFonts w:asciiTheme="majorHAnsi" w:hAnsiTheme="majorHAnsi"/>
          <w:sz w:val="20"/>
        </w:rPr>
        <w:t>(projektová dokumentace</w:t>
      </w:r>
      <w:r w:rsidR="0069292B">
        <w:rPr>
          <w:rFonts w:asciiTheme="majorHAnsi" w:hAnsiTheme="majorHAnsi"/>
          <w:sz w:val="20"/>
        </w:rPr>
        <w:t xml:space="preserve">), </w:t>
      </w:r>
      <w:r w:rsidR="0069292B">
        <w:rPr>
          <w:rFonts w:asciiTheme="majorHAnsi" w:hAnsiTheme="majorHAnsi"/>
          <w:sz w:val="20"/>
        </w:rPr>
        <w:t>Příloha č. 4</w:t>
      </w:r>
      <w:r w:rsidR="0069292B" w:rsidRPr="00496AC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="0069292B" w:rsidRPr="00496ACD">
        <w:rPr>
          <w:rFonts w:asciiTheme="majorHAnsi" w:hAnsiTheme="majorHAnsi"/>
          <w:sz w:val="20"/>
        </w:rPr>
        <w:t>(</w:t>
      </w:r>
      <w:r w:rsidR="0069292B">
        <w:rPr>
          <w:rFonts w:asciiTheme="majorHAnsi" w:hAnsiTheme="majorHAnsi"/>
          <w:sz w:val="20"/>
        </w:rPr>
        <w:t>výkaz výměr</w:t>
      </w:r>
      <w:r w:rsidR="0069292B" w:rsidRPr="00496ACD">
        <w:rPr>
          <w:rFonts w:asciiTheme="majorHAnsi" w:hAnsiTheme="majorHAnsi"/>
          <w:sz w:val="20"/>
        </w:rPr>
        <w:t>)</w:t>
      </w:r>
      <w:r w:rsidR="0069292B">
        <w:rPr>
          <w:rFonts w:asciiTheme="majorHAnsi" w:hAnsiTheme="majorHAnsi"/>
          <w:sz w:val="20"/>
        </w:rPr>
        <w:t xml:space="preserve"> a Příloha č. 5</w:t>
      </w:r>
      <w:r w:rsidRPr="00496AC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="0069292B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>(</w:t>
      </w:r>
      <w:r w:rsidR="0069292B">
        <w:rPr>
          <w:rFonts w:asciiTheme="majorHAnsi" w:hAnsiTheme="majorHAnsi"/>
          <w:sz w:val="20"/>
        </w:rPr>
        <w:t>obchodní podmínky)</w:t>
      </w:r>
      <w:r w:rsidRPr="00496ACD">
        <w:rPr>
          <w:rFonts w:asciiTheme="majorHAnsi" w:hAnsiTheme="majorHAnsi" w:cs="Arial"/>
          <w:sz w:val="20"/>
          <w:szCs w:val="32"/>
        </w:rPr>
        <w:t>.</w:t>
      </w:r>
    </w:p>
    <w:p w14:paraId="689ABF25" w14:textId="2D64565C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závazně ve svém nabídkovém rozpočtu použije přesné členění dle Přílohy č. </w:t>
      </w:r>
      <w:r w:rsidR="003B7300">
        <w:rPr>
          <w:rFonts w:asciiTheme="majorHAnsi" w:hAnsiTheme="majorHAnsi"/>
          <w:sz w:val="20"/>
        </w:rPr>
        <w:t>4</w:t>
      </w:r>
      <w:r w:rsidRPr="00496AC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="0069292B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 xml:space="preserve">(výkaz výměr) (dále jen "výkaz výměr") a to přesným dodržením všech položek, množstevních jednotek a množství. </w:t>
      </w:r>
    </w:p>
    <w:p w14:paraId="13A3E5E1" w14:textId="77777777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>Dodavatel je povinen ocenit všechny položky uvedené ve výkaze výměr. Součástí ceny díla musí být veškeré práce a dodávky, místní, správní a jiné poplatky nezbytné pro řádné a bezvadné zhotovení předmětu VZ.</w:t>
      </w:r>
    </w:p>
    <w:p w14:paraId="11B6B0BF" w14:textId="77777777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je povinen ocenit všechny položky uvedené ve výkaze výměr, přičemž zadavatel nepovažuje za oceněnou takovou položku, u níž bude uvedeno </w:t>
      </w:r>
      <w:proofErr w:type="gramStart"/>
      <w:r w:rsidRPr="00496ACD">
        <w:rPr>
          <w:rFonts w:asciiTheme="majorHAnsi" w:hAnsiTheme="majorHAnsi"/>
          <w:sz w:val="20"/>
        </w:rPr>
        <w:t>0,--</w:t>
      </w:r>
      <w:proofErr w:type="gramEnd"/>
      <w:r w:rsidRPr="00496ACD">
        <w:rPr>
          <w:rFonts w:asciiTheme="majorHAnsi" w:hAnsiTheme="majorHAnsi"/>
          <w:sz w:val="20"/>
        </w:rPr>
        <w:t xml:space="preserve"> Kč. V případě, že dodavatel ocení položku </w:t>
      </w:r>
      <w:proofErr w:type="gramStart"/>
      <w:r w:rsidRPr="00496ACD">
        <w:rPr>
          <w:rFonts w:asciiTheme="majorHAnsi" w:hAnsiTheme="majorHAnsi"/>
          <w:sz w:val="20"/>
        </w:rPr>
        <w:t>0,--</w:t>
      </w:r>
      <w:proofErr w:type="gramEnd"/>
      <w:r w:rsidRPr="00496ACD">
        <w:rPr>
          <w:rFonts w:asciiTheme="majorHAnsi" w:hAnsiTheme="majorHAnsi"/>
          <w:sz w:val="20"/>
        </w:rPr>
        <w:t xml:space="preserve"> Kč, bude zadavatel tuto skutečnost považovat za nesplnění podmínky uvedené v předchozím odstavci. Stejně bude zadavatel postupovat i v případě, kdy dodavatel některou z položek ocení s odlišnou výměrou nebo neocení vůbec.</w:t>
      </w:r>
    </w:p>
    <w:p w14:paraId="28A75838" w14:textId="77777777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provede ocenění jednotlivých položek přímo do zadavatelem předkládaného výkazu výměr ve formátu MS Excel, nikoliv např. do jím samostatně vytvořených souborů. </w:t>
      </w:r>
      <w:r w:rsidRPr="00496ACD">
        <w:rPr>
          <w:rFonts w:asciiTheme="majorHAnsi" w:hAnsiTheme="majorHAnsi"/>
          <w:sz w:val="20"/>
        </w:rPr>
        <w:br/>
        <w:t xml:space="preserve">Dodavatel musí ocenit všechny položky uvedené v předkládaném výkazu výměr! </w:t>
      </w:r>
      <w:r w:rsidRPr="00496ACD">
        <w:rPr>
          <w:rFonts w:asciiTheme="majorHAnsi" w:hAnsiTheme="majorHAnsi"/>
          <w:sz w:val="20"/>
        </w:rPr>
        <w:br/>
        <w:t xml:space="preserve">Nelze např. neocenit některou z položek s tím, že je její cena zahrnuta v jiné z položek. </w:t>
      </w:r>
    </w:p>
    <w:p w14:paraId="36F0251A" w14:textId="77777777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není </w:t>
      </w:r>
      <w:proofErr w:type="gramStart"/>
      <w:r w:rsidRPr="00496ACD">
        <w:rPr>
          <w:rFonts w:asciiTheme="majorHAnsi" w:hAnsiTheme="majorHAnsi"/>
          <w:sz w:val="20"/>
        </w:rPr>
        <w:t>oprávněn</w:t>
      </w:r>
      <w:proofErr w:type="gramEnd"/>
      <w:r w:rsidRPr="00496ACD">
        <w:rPr>
          <w:rFonts w:asciiTheme="majorHAnsi" w:hAnsiTheme="majorHAnsi"/>
          <w:sz w:val="20"/>
        </w:rPr>
        <w:t xml:space="preserve"> jakkoliv zasahovat do výkazu výměr, provádět v něm úpravy či změny. </w:t>
      </w:r>
    </w:p>
    <w:p w14:paraId="35CC183C" w14:textId="69921B6B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Nejasnosti či nutnost změn je dodavatel povinen řešit dotazem na zadavatele pomocí </w:t>
      </w:r>
      <w:r w:rsidRPr="00496ACD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i/>
          <w:sz w:val="20"/>
        </w:rPr>
        <w:t>žádosti o dodatečné informace</w:t>
      </w:r>
      <w:r w:rsidRPr="00496ACD">
        <w:rPr>
          <w:rFonts w:asciiTheme="majorHAnsi" w:hAnsiTheme="majorHAnsi"/>
          <w:sz w:val="20"/>
        </w:rPr>
        <w:t xml:space="preserve"> dle příslušného</w:t>
      </w:r>
      <w:r w:rsidR="0069292B">
        <w:rPr>
          <w:rFonts w:asciiTheme="majorHAnsi" w:hAnsiTheme="majorHAnsi"/>
          <w:sz w:val="20"/>
        </w:rPr>
        <w:t xml:space="preserve"> ustanovení zadávacích podmínek</w:t>
      </w:r>
      <w:r w:rsidRPr="00496ACD">
        <w:rPr>
          <w:rFonts w:asciiTheme="majorHAnsi" w:hAnsiTheme="majorHAnsi"/>
          <w:sz w:val="20"/>
        </w:rPr>
        <w:t>.</w:t>
      </w:r>
    </w:p>
    <w:p w14:paraId="71CA7BB4" w14:textId="77777777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>Dodavatel odpovídá za úplnost specifikace prací při ocenění celého předmětu VZ, a to v rozsahu převzatých zadávacích podmínek a jiných dokumentů obsahujících vymezení předmětu plnění.</w:t>
      </w:r>
    </w:p>
    <w:p w14:paraId="7FF89449" w14:textId="77777777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  <w:tab w:val="num" w:pos="1134"/>
          <w:tab w:val="num" w:pos="2160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>Dodavatel nemá právo domáhat se zvýšení sjednané ceny z důvodů chyb nebo nedostatků v položkovém rozpočtu, pokud jsou tyto chyby důsledkem nepřesného nebo neúplného ocenění výkazu výměr.</w:t>
      </w:r>
    </w:p>
    <w:p w14:paraId="7E5DA3EF" w14:textId="49F7B604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Položkové rozpočty-oceněné výkazy výměr budou dodány ve formátu MS Excel v provedení </w:t>
      </w:r>
      <w:r w:rsidRPr="00496ACD">
        <w:rPr>
          <w:rFonts w:asciiTheme="majorHAnsi" w:hAnsiTheme="majorHAnsi"/>
          <w:sz w:val="20"/>
        </w:rPr>
        <w:br/>
        <w:t xml:space="preserve">a skladbě totožné s příslušnými soubory obsaženými v Příloze č. </w:t>
      </w:r>
      <w:r w:rsidR="003B7300">
        <w:rPr>
          <w:rFonts w:asciiTheme="majorHAnsi" w:hAnsiTheme="majorHAnsi"/>
          <w:sz w:val="20"/>
        </w:rPr>
        <w:t>4</w:t>
      </w:r>
      <w:r w:rsidRPr="00496AC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Pr="00496ACD">
        <w:rPr>
          <w:rFonts w:asciiTheme="majorHAnsi" w:hAnsiTheme="majorHAnsi"/>
          <w:sz w:val="20"/>
        </w:rPr>
        <w:t>(výkaz výměr)</w:t>
      </w:r>
      <w:r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b/>
          <w:sz w:val="20"/>
          <w:u w:val="single"/>
        </w:rPr>
        <w:t>v listinné i elektronické podobě</w:t>
      </w:r>
      <w:r w:rsidRPr="00496ACD">
        <w:rPr>
          <w:rFonts w:asciiTheme="majorHAnsi" w:hAnsiTheme="majorHAnsi"/>
          <w:sz w:val="20"/>
        </w:rPr>
        <w:t>.</w:t>
      </w:r>
    </w:p>
    <w:p w14:paraId="69670BEC" w14:textId="17A2B2F3" w:rsidR="00A97BE9" w:rsidRPr="00496ACD" w:rsidRDefault="00A97BE9" w:rsidP="00A97BE9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  <w:szCs w:val="20"/>
        </w:rPr>
        <w:t xml:space="preserve">Nabídková cena bude uvedena také na krycím </w:t>
      </w:r>
      <w:proofErr w:type="gramStart"/>
      <w:r w:rsidRPr="00496ACD">
        <w:rPr>
          <w:rFonts w:asciiTheme="majorHAnsi" w:hAnsiTheme="majorHAnsi"/>
          <w:sz w:val="20"/>
          <w:szCs w:val="20"/>
        </w:rPr>
        <w:t xml:space="preserve">listu - </w:t>
      </w:r>
      <w:r w:rsidRPr="00496ACD">
        <w:rPr>
          <w:rFonts w:asciiTheme="majorHAnsi" w:hAnsiTheme="majorHAnsi"/>
          <w:sz w:val="20"/>
        </w:rPr>
        <w:t>Příloha</w:t>
      </w:r>
      <w:proofErr w:type="gramEnd"/>
      <w:r w:rsidRPr="00496ACD">
        <w:rPr>
          <w:rFonts w:asciiTheme="majorHAnsi" w:hAnsiTheme="majorHAnsi"/>
          <w:sz w:val="20"/>
        </w:rPr>
        <w:t xml:space="preserve"> č. 2 </w:t>
      </w:r>
      <w:r w:rsidR="003B7300">
        <w:rPr>
          <w:rFonts w:asciiTheme="majorHAnsi" w:hAnsiTheme="majorHAnsi"/>
          <w:sz w:val="20"/>
        </w:rPr>
        <w:t xml:space="preserve">ZP </w:t>
      </w:r>
      <w:r w:rsidRPr="00496ACD">
        <w:rPr>
          <w:rFonts w:asciiTheme="majorHAnsi" w:hAnsiTheme="majorHAnsi"/>
          <w:sz w:val="20"/>
        </w:rPr>
        <w:t>(krycí list)</w:t>
      </w:r>
      <w:r w:rsidRPr="00496ACD">
        <w:rPr>
          <w:rFonts w:asciiTheme="majorHAnsi" w:hAnsiTheme="majorHAnsi"/>
          <w:sz w:val="20"/>
          <w:szCs w:val="20"/>
        </w:rPr>
        <w:t>.</w:t>
      </w:r>
    </w:p>
    <w:p w14:paraId="03AF25D9" w14:textId="3759504D" w:rsidR="00874A1B" w:rsidRDefault="0069292B" w:rsidP="0069292B">
      <w:pPr>
        <w:numPr>
          <w:ilvl w:val="0"/>
          <w:numId w:val="7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496ACD">
        <w:rPr>
          <w:rFonts w:asciiTheme="majorHAnsi" w:hAnsiTheme="majorHAnsi"/>
          <w:sz w:val="20"/>
          <w:szCs w:val="20"/>
        </w:rPr>
        <w:t>Nabídková cena bude zpracována v následující skladbě</w:t>
      </w:r>
      <w:r>
        <w:rPr>
          <w:rFonts w:asciiTheme="majorHAnsi" w:hAnsiTheme="majorHAnsi"/>
          <w:sz w:val="20"/>
          <w:szCs w:val="20"/>
        </w:rPr>
        <w:t>:</w:t>
      </w:r>
    </w:p>
    <w:p w14:paraId="786A6E44" w14:textId="77777777" w:rsidR="0069292B" w:rsidRPr="0069292B" w:rsidRDefault="0069292B" w:rsidP="0069292B">
      <w:pPr>
        <w:spacing w:before="120" w:after="0" w:line="240" w:lineRule="auto"/>
        <w:ind w:left="567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55"/>
        <w:gridCol w:w="4238"/>
      </w:tblGrid>
      <w:tr w:rsidR="00EF1ED5" w14:paraId="13ED34BA" w14:textId="77777777" w:rsidTr="00A97BE9">
        <w:trPr>
          <w:trHeight w:val="397"/>
        </w:trPr>
        <w:tc>
          <w:tcPr>
            <w:tcW w:w="4255" w:type="dxa"/>
            <w:vAlign w:val="center"/>
          </w:tcPr>
          <w:p w14:paraId="7ED06BB0" w14:textId="77777777" w:rsidR="00EF1ED5" w:rsidRPr="00496ACD" w:rsidRDefault="00EF1ED5" w:rsidP="00A97BE9">
            <w:pPr>
              <w:widowControl w:val="0"/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238" w:type="dxa"/>
            <w:vAlign w:val="bottom"/>
          </w:tcPr>
          <w:p w14:paraId="1CC02F8F" w14:textId="77777777" w:rsidR="00EF1ED5" w:rsidRDefault="00EF1ED5" w:rsidP="00A97BE9">
            <w:pPr>
              <w:pStyle w:val="Odstavecseseznamem"/>
              <w:tabs>
                <w:tab w:val="left" w:pos="567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1ED5" w14:paraId="69CCAA8A" w14:textId="77777777" w:rsidTr="00A97BE9">
        <w:trPr>
          <w:trHeight w:val="397"/>
        </w:trPr>
        <w:tc>
          <w:tcPr>
            <w:tcW w:w="4255" w:type="dxa"/>
            <w:vAlign w:val="center"/>
          </w:tcPr>
          <w:p w14:paraId="0E0C8AC1" w14:textId="77777777" w:rsidR="00EF1ED5" w:rsidRPr="00496ACD" w:rsidRDefault="00EF1ED5" w:rsidP="00A97BE9">
            <w:pPr>
              <w:widowControl w:val="0"/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 xml:space="preserve">DPH ve výši </w:t>
            </w:r>
            <w:proofErr w:type="gramStart"/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4238" w:type="dxa"/>
            <w:vAlign w:val="bottom"/>
          </w:tcPr>
          <w:p w14:paraId="1233D706" w14:textId="77777777" w:rsidR="00EF1ED5" w:rsidRDefault="00EF1ED5" w:rsidP="00A97BE9">
            <w:pPr>
              <w:pStyle w:val="Odstavecseseznamem"/>
              <w:tabs>
                <w:tab w:val="left" w:pos="567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1ED5" w14:paraId="5D89B7A8" w14:textId="77777777" w:rsidTr="00A97BE9">
        <w:trPr>
          <w:trHeight w:val="397"/>
        </w:trPr>
        <w:tc>
          <w:tcPr>
            <w:tcW w:w="4255" w:type="dxa"/>
            <w:vAlign w:val="center"/>
          </w:tcPr>
          <w:p w14:paraId="6BB75429" w14:textId="77777777" w:rsidR="00EF1ED5" w:rsidRPr="00496ACD" w:rsidRDefault="00EF1ED5" w:rsidP="00A97BE9">
            <w:pPr>
              <w:widowControl w:val="0"/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eastAsia="Times New Roman" w:hAnsiTheme="majorHAnsi"/>
                <w:sz w:val="20"/>
                <w:szCs w:val="20"/>
                <w:lang w:eastAsia="cs-CZ"/>
              </w:rPr>
              <w:t>Cena včetně DPH</w:t>
            </w:r>
          </w:p>
        </w:tc>
        <w:tc>
          <w:tcPr>
            <w:tcW w:w="4238" w:type="dxa"/>
            <w:vAlign w:val="bottom"/>
          </w:tcPr>
          <w:p w14:paraId="7324958A" w14:textId="77777777" w:rsidR="00EF1ED5" w:rsidRDefault="00EF1ED5" w:rsidP="00A97BE9">
            <w:pPr>
              <w:pStyle w:val="Odstavecseseznamem"/>
              <w:tabs>
                <w:tab w:val="left" w:pos="567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75790DC" w14:textId="77777777" w:rsidR="0047534D" w:rsidRPr="0069292B" w:rsidRDefault="0047534D" w:rsidP="0069292B">
      <w:pPr>
        <w:numPr>
          <w:ilvl w:val="0"/>
          <w:numId w:val="4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rPr>
          <w:rFonts w:asciiTheme="majorHAnsi" w:hAnsiTheme="majorHAnsi"/>
          <w:b/>
          <w:sz w:val="20"/>
        </w:rPr>
      </w:pPr>
      <w:permStart w:id="2113485483" w:edGrp="everyone" w:colFirst="1" w:colLast="1"/>
      <w:permStart w:id="1720388183" w:edGrp="everyone" w:colFirst="2" w:colLast="2"/>
      <w:permStart w:id="1164784077" w:edGrp="everyone" w:colFirst="3" w:colLast="3"/>
      <w:proofErr w:type="gramStart"/>
      <w:r w:rsidRPr="0069292B">
        <w:rPr>
          <w:rFonts w:asciiTheme="majorHAnsi" w:hAnsiTheme="majorHAnsi"/>
          <w:b/>
          <w:sz w:val="20"/>
        </w:rPr>
        <w:t>Podmínky</w:t>
      </w:r>
      <w:proofErr w:type="gramEnd"/>
      <w:r w:rsidRPr="0069292B">
        <w:rPr>
          <w:rFonts w:asciiTheme="majorHAnsi" w:hAnsiTheme="majorHAnsi"/>
          <w:b/>
          <w:sz w:val="20"/>
        </w:rPr>
        <w:t xml:space="preserve"> za nichž je možno překročit nabídkovou cenu</w:t>
      </w:r>
      <w:r w:rsidR="00EF1ED5" w:rsidRPr="0069292B">
        <w:rPr>
          <w:rFonts w:asciiTheme="majorHAnsi" w:hAnsiTheme="majorHAnsi"/>
          <w:b/>
          <w:sz w:val="20"/>
        </w:rPr>
        <w:t>.</w:t>
      </w:r>
    </w:p>
    <w:p w14:paraId="455CFFD2" w14:textId="7743460E" w:rsidR="0069292B" w:rsidRDefault="0047534D" w:rsidP="0072799B">
      <w:pPr>
        <w:pStyle w:val="Odstavecseseznamem"/>
        <w:autoSpaceDE w:val="0"/>
        <w:autoSpaceDN w:val="0"/>
        <w:adjustRightInd w:val="0"/>
        <w:spacing w:before="120" w:after="0"/>
        <w:ind w:left="567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496ACD">
        <w:rPr>
          <w:rFonts w:asciiTheme="majorHAnsi" w:hAnsiTheme="majorHAnsi"/>
          <w:sz w:val="20"/>
          <w:szCs w:val="20"/>
        </w:rPr>
        <w:t xml:space="preserve">Uchazeč může překročit nabídkovou cenu pouze v případě změny sazby daně z přidané hodnoty </w:t>
      </w:r>
      <w:r w:rsidR="0072799B">
        <w:rPr>
          <w:rFonts w:asciiTheme="majorHAnsi" w:hAnsiTheme="majorHAnsi"/>
          <w:sz w:val="20"/>
          <w:szCs w:val="20"/>
        </w:rPr>
        <w:br/>
      </w:r>
      <w:r w:rsidRPr="00496ACD">
        <w:rPr>
          <w:rFonts w:asciiTheme="majorHAnsi" w:hAnsiTheme="majorHAnsi"/>
          <w:sz w:val="20"/>
          <w:szCs w:val="20"/>
        </w:rPr>
        <w:t xml:space="preserve">na plnění, která jsou předmětem </w:t>
      </w:r>
      <w:r w:rsidR="009B6531">
        <w:rPr>
          <w:rFonts w:asciiTheme="majorHAnsi" w:hAnsiTheme="majorHAnsi"/>
          <w:sz w:val="20"/>
          <w:szCs w:val="20"/>
        </w:rPr>
        <w:t>ZMR</w:t>
      </w:r>
      <w:r w:rsidRPr="00496ACD">
        <w:rPr>
          <w:rFonts w:asciiTheme="majorHAnsi" w:hAnsiTheme="majorHAnsi"/>
          <w:sz w:val="20"/>
          <w:szCs w:val="20"/>
        </w:rPr>
        <w:t>.</w:t>
      </w:r>
    </w:p>
    <w:p w14:paraId="6AE380B1" w14:textId="77777777" w:rsidR="0069292B" w:rsidRDefault="0069292B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ermEnd w:id="2113485483"/>
    <w:permEnd w:id="1720388183"/>
    <w:permEnd w:id="1164784077"/>
    <w:p w14:paraId="1BCEE219" w14:textId="77777777" w:rsidR="00607C78" w:rsidRPr="00496ACD" w:rsidRDefault="00607C78" w:rsidP="00632511">
      <w:pPr>
        <w:pStyle w:val="Odstavecseseznamem"/>
        <w:autoSpaceDE w:val="0"/>
        <w:autoSpaceDN w:val="0"/>
        <w:adjustRightInd w:val="0"/>
        <w:spacing w:before="120" w:after="0"/>
        <w:ind w:left="0"/>
        <w:jc w:val="both"/>
        <w:rPr>
          <w:rFonts w:asciiTheme="majorHAnsi" w:hAnsiTheme="majorHAnsi"/>
          <w:sz w:val="20"/>
          <w:szCs w:val="20"/>
        </w:rPr>
      </w:pPr>
    </w:p>
    <w:p w14:paraId="6AC4A582" w14:textId="77777777" w:rsidR="00F51561" w:rsidRPr="00496ACD" w:rsidRDefault="00F5156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F51561" w:rsidRPr="00496ACD" w14:paraId="613539D1" w14:textId="77777777" w:rsidTr="00FF407F">
        <w:tc>
          <w:tcPr>
            <w:tcW w:w="9072" w:type="dxa"/>
            <w:shd w:val="clear" w:color="auto" w:fill="8DB3E2" w:themeFill="text2" w:themeFillTint="66"/>
          </w:tcPr>
          <w:p w14:paraId="150E508F" w14:textId="77777777" w:rsidR="00F51561" w:rsidRPr="00496ACD" w:rsidRDefault="00F51561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Obchodní podmínky</w:t>
            </w:r>
          </w:p>
        </w:tc>
      </w:tr>
    </w:tbl>
    <w:p w14:paraId="51F7E5C9" w14:textId="3FF88E7A" w:rsidR="00632511" w:rsidRPr="00496ACD" w:rsidRDefault="00632511" w:rsidP="00C62279">
      <w:pPr>
        <w:numPr>
          <w:ilvl w:val="0"/>
          <w:numId w:val="16"/>
        </w:numPr>
        <w:tabs>
          <w:tab w:val="left" w:pos="567"/>
        </w:tabs>
        <w:spacing w:before="240" w:after="0" w:line="240" w:lineRule="auto"/>
        <w:jc w:val="both"/>
        <w:outlineLvl w:val="0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Zálohy na platby nebudou dodavatelům (uchazečům) poskytovány. Další podmínky financování </w:t>
      </w:r>
      <w:r w:rsidRPr="00496ACD">
        <w:rPr>
          <w:rFonts w:asciiTheme="majorHAnsi" w:hAnsiTheme="majorHAnsi"/>
          <w:sz w:val="20"/>
        </w:rPr>
        <w:br/>
        <w:t xml:space="preserve">a platební podmínky jsou uvedeny v Příloze č. </w:t>
      </w:r>
      <w:r w:rsidR="0069292B">
        <w:rPr>
          <w:rFonts w:asciiTheme="majorHAnsi" w:hAnsiTheme="majorHAnsi"/>
          <w:sz w:val="20"/>
        </w:rPr>
        <w:t>5</w:t>
      </w:r>
      <w:r w:rsidR="0047534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="0047534D">
        <w:rPr>
          <w:rFonts w:asciiTheme="majorHAnsi" w:hAnsiTheme="majorHAnsi"/>
          <w:sz w:val="20"/>
        </w:rPr>
        <w:t>(obchodní podmínky)</w:t>
      </w:r>
      <w:r w:rsidRPr="00496ACD">
        <w:rPr>
          <w:rFonts w:asciiTheme="majorHAnsi" w:hAnsiTheme="majorHAnsi"/>
          <w:sz w:val="20"/>
        </w:rPr>
        <w:t>.</w:t>
      </w:r>
    </w:p>
    <w:p w14:paraId="2E372836" w14:textId="77777777" w:rsidR="00632511" w:rsidRPr="00496ACD" w:rsidRDefault="00632511" w:rsidP="00C62279">
      <w:pPr>
        <w:numPr>
          <w:ilvl w:val="0"/>
          <w:numId w:val="16"/>
        </w:numPr>
        <w:tabs>
          <w:tab w:val="left" w:pos="567"/>
        </w:tabs>
        <w:spacing w:before="120" w:after="0" w:line="240" w:lineRule="auto"/>
        <w:jc w:val="both"/>
        <w:outlineLvl w:val="0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Dodavatel musí obchodní podmínky zadavatele akceptovat v plném rozsahu. V případě, že se bude návrh smlouvy uchazeče od obchodních podmínek zadavatele odchylovat, bude tato skutečnost považována za nesplnění vyhlášených podmínek předmětného zadávacího řízení. </w:t>
      </w:r>
      <w:r w:rsidR="0047534D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>Dodavatel (uchazeč) do návrhu smlouvy připojí své identifikační údaje, informaci o výši nabídkové ceny a přílohy. Jiná změna není přípustná.</w:t>
      </w:r>
    </w:p>
    <w:p w14:paraId="150E7171" w14:textId="77777777" w:rsidR="00607C78" w:rsidRPr="00496ACD" w:rsidRDefault="00607C78" w:rsidP="00607C78">
      <w:pPr>
        <w:tabs>
          <w:tab w:val="left" w:pos="284"/>
          <w:tab w:val="left" w:pos="4395"/>
        </w:tabs>
        <w:spacing w:after="0" w:line="240" w:lineRule="auto"/>
        <w:ind w:left="284" w:hanging="284"/>
        <w:jc w:val="center"/>
        <w:rPr>
          <w:rFonts w:asciiTheme="majorHAnsi" w:hAnsiTheme="majorHAnsi"/>
          <w:b/>
          <w:sz w:val="20"/>
        </w:rPr>
      </w:pPr>
    </w:p>
    <w:p w14:paraId="6622BD03" w14:textId="77777777" w:rsidR="00063D2A" w:rsidRPr="00496ACD" w:rsidRDefault="00063D2A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063D2A" w:rsidRPr="00496ACD" w14:paraId="44E27D30" w14:textId="77777777" w:rsidTr="007357EA">
        <w:tc>
          <w:tcPr>
            <w:tcW w:w="8952" w:type="dxa"/>
            <w:shd w:val="clear" w:color="auto" w:fill="8DB3E2" w:themeFill="text2" w:themeFillTint="66"/>
          </w:tcPr>
          <w:p w14:paraId="5DBA086F" w14:textId="77777777" w:rsidR="00063D2A" w:rsidRPr="00496ACD" w:rsidRDefault="00063D2A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Podmínky a požadavky na zpracování nabídky</w:t>
            </w:r>
          </w:p>
        </w:tc>
      </w:tr>
    </w:tbl>
    <w:p w14:paraId="7678EEE4" w14:textId="65FFEB69" w:rsidR="007357EA" w:rsidRPr="00F96ADF" w:rsidRDefault="007357EA" w:rsidP="007357EA">
      <w:pPr>
        <w:numPr>
          <w:ilvl w:val="0"/>
          <w:numId w:val="8"/>
        </w:numPr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F96ADF">
        <w:rPr>
          <w:rFonts w:asciiTheme="majorHAnsi" w:hAnsiTheme="majorHAnsi"/>
          <w:sz w:val="20"/>
        </w:rPr>
        <w:t xml:space="preserve">Předpokladem zadání </w:t>
      </w:r>
      <w:r>
        <w:rPr>
          <w:rFonts w:asciiTheme="majorHAnsi" w:hAnsiTheme="majorHAnsi"/>
          <w:sz w:val="20"/>
        </w:rPr>
        <w:t>ZMR</w:t>
      </w:r>
      <w:r w:rsidRPr="00F96ADF">
        <w:rPr>
          <w:rFonts w:asciiTheme="majorHAnsi" w:hAnsiTheme="majorHAnsi"/>
          <w:sz w:val="20"/>
        </w:rPr>
        <w:t xml:space="preserve"> dodavateli je podání nabídky. V nabídce musí být uvedeny identifikační údaje </w:t>
      </w:r>
      <w:r>
        <w:rPr>
          <w:rFonts w:asciiTheme="majorHAnsi" w:hAnsiTheme="majorHAnsi"/>
          <w:sz w:val="20"/>
        </w:rPr>
        <w:t>uchazeče</w:t>
      </w:r>
      <w:r w:rsidRPr="00F96ADF">
        <w:rPr>
          <w:rFonts w:asciiTheme="majorHAnsi" w:hAnsiTheme="majorHAnsi"/>
          <w:sz w:val="20"/>
        </w:rPr>
        <w:t xml:space="preserve"> (dodavatele), kterými se</w:t>
      </w:r>
      <w:r>
        <w:rPr>
          <w:rFonts w:asciiTheme="majorHAnsi" w:hAnsiTheme="majorHAnsi"/>
          <w:sz w:val="20"/>
        </w:rPr>
        <w:t xml:space="preserve"> rozumí údaje vymezené </w:t>
      </w:r>
      <w:proofErr w:type="spellStart"/>
      <w:r>
        <w:rPr>
          <w:rFonts w:asciiTheme="majorHAnsi" w:hAnsiTheme="majorHAnsi"/>
          <w:sz w:val="20"/>
        </w:rPr>
        <w:t>ust</w:t>
      </w:r>
      <w:proofErr w:type="spellEnd"/>
      <w:r>
        <w:rPr>
          <w:rFonts w:asciiTheme="majorHAnsi" w:hAnsiTheme="majorHAnsi"/>
          <w:sz w:val="20"/>
        </w:rPr>
        <w:t>. § 28</w:t>
      </w:r>
      <w:r w:rsidRPr="00F96ADF">
        <w:rPr>
          <w:rFonts w:asciiTheme="majorHAnsi" w:hAnsiTheme="majorHAnsi"/>
          <w:sz w:val="20"/>
        </w:rPr>
        <w:t xml:space="preserve"> písm. </w:t>
      </w:r>
      <w:r>
        <w:rPr>
          <w:rFonts w:asciiTheme="majorHAnsi" w:hAnsiTheme="majorHAnsi"/>
          <w:sz w:val="20"/>
        </w:rPr>
        <w:t>g</w:t>
      </w:r>
      <w:r w:rsidRPr="00F96ADF">
        <w:rPr>
          <w:rFonts w:asciiTheme="majorHAnsi" w:hAnsiTheme="majorHAnsi"/>
          <w:sz w:val="20"/>
        </w:rPr>
        <w:t xml:space="preserve">) </w:t>
      </w:r>
      <w:r>
        <w:rPr>
          <w:rFonts w:asciiTheme="majorHAnsi" w:hAnsiTheme="majorHAnsi"/>
          <w:sz w:val="20"/>
        </w:rPr>
        <w:t>ZZVZ</w:t>
      </w:r>
      <w:r w:rsidRPr="00F96ADF">
        <w:rPr>
          <w:rFonts w:asciiTheme="majorHAnsi" w:hAnsiTheme="majorHAnsi"/>
          <w:sz w:val="20"/>
        </w:rPr>
        <w:t>.</w:t>
      </w:r>
    </w:p>
    <w:p w14:paraId="187198DE" w14:textId="25F71B59" w:rsidR="007357EA" w:rsidRPr="00F96ADF" w:rsidRDefault="007357EA" w:rsidP="007357EA">
      <w:pPr>
        <w:numPr>
          <w:ilvl w:val="0"/>
          <w:numId w:val="8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F96ADF">
        <w:rPr>
          <w:rFonts w:asciiTheme="majorHAnsi" w:hAnsiTheme="majorHAnsi"/>
          <w:sz w:val="20"/>
        </w:rPr>
        <w:t xml:space="preserve">Nabídka dodavatele musí obsahovat návrh smlouvy podepsaný osobou oprávněnou jednat jménem </w:t>
      </w:r>
      <w:r>
        <w:rPr>
          <w:rFonts w:asciiTheme="majorHAnsi" w:hAnsiTheme="majorHAnsi"/>
          <w:sz w:val="20"/>
        </w:rPr>
        <w:br/>
      </w:r>
      <w:r w:rsidRPr="00F96ADF">
        <w:rPr>
          <w:rFonts w:asciiTheme="majorHAnsi" w:hAnsiTheme="majorHAnsi"/>
          <w:sz w:val="20"/>
        </w:rPr>
        <w:t xml:space="preserve">či za dodavatele. Součásti nabídky musí být rovněž další dokumenty požadované zákonem </w:t>
      </w:r>
      <w:r>
        <w:rPr>
          <w:rFonts w:asciiTheme="majorHAnsi" w:hAnsiTheme="majorHAnsi"/>
          <w:sz w:val="20"/>
        </w:rPr>
        <w:br/>
      </w:r>
      <w:r w:rsidRPr="00F96ADF">
        <w:rPr>
          <w:rFonts w:asciiTheme="majorHAnsi" w:hAnsiTheme="majorHAnsi"/>
          <w:sz w:val="20"/>
        </w:rPr>
        <w:t>či zadavatelem, a rovněž doklady a informace prokazujících splnění kvalifikace.</w:t>
      </w:r>
    </w:p>
    <w:p w14:paraId="32D944FB" w14:textId="77777777" w:rsidR="007357EA" w:rsidRPr="007357EA" w:rsidRDefault="008709BB" w:rsidP="007357EA">
      <w:pPr>
        <w:numPr>
          <w:ilvl w:val="0"/>
          <w:numId w:val="8"/>
        </w:numPr>
        <w:tabs>
          <w:tab w:val="left" w:pos="567"/>
        </w:tabs>
        <w:spacing w:before="240" w:after="0" w:line="240" w:lineRule="auto"/>
        <w:ind w:left="284" w:hanging="284"/>
        <w:jc w:val="both"/>
        <w:rPr>
          <w:rFonts w:asciiTheme="majorHAnsi" w:hAnsiTheme="majorHAnsi"/>
          <w:sz w:val="20"/>
          <w:u w:val="single"/>
        </w:rPr>
      </w:pPr>
      <w:r w:rsidRPr="007357EA">
        <w:rPr>
          <w:rFonts w:asciiTheme="majorHAnsi" w:hAnsiTheme="majorHAnsi"/>
          <w:sz w:val="20"/>
        </w:rPr>
        <w:t xml:space="preserve">Dodavatel může podat pouze jednu nabídku. Nabídky se podávají </w:t>
      </w:r>
      <w:r w:rsidRPr="007357EA">
        <w:rPr>
          <w:rFonts w:asciiTheme="majorHAnsi" w:hAnsiTheme="majorHAnsi"/>
          <w:b/>
          <w:sz w:val="20"/>
        </w:rPr>
        <w:t>písemně</w:t>
      </w:r>
      <w:r w:rsidRPr="007357EA">
        <w:rPr>
          <w:rFonts w:asciiTheme="majorHAnsi" w:hAnsiTheme="majorHAnsi"/>
          <w:sz w:val="20"/>
        </w:rPr>
        <w:t xml:space="preserve"> v českém jazyce </w:t>
      </w:r>
      <w:r w:rsidRPr="007357EA">
        <w:rPr>
          <w:rFonts w:asciiTheme="majorHAnsi" w:hAnsiTheme="majorHAnsi"/>
          <w:sz w:val="20"/>
        </w:rPr>
        <w:br/>
        <w:t xml:space="preserve">(1x originál, 1x prostá kopie) a v </w:t>
      </w:r>
      <w:r w:rsidRPr="007357EA">
        <w:rPr>
          <w:rFonts w:asciiTheme="majorHAnsi" w:hAnsiTheme="majorHAnsi"/>
          <w:b/>
          <w:sz w:val="20"/>
        </w:rPr>
        <w:t>elektronické podobě</w:t>
      </w:r>
      <w:r w:rsidRPr="007357EA">
        <w:rPr>
          <w:rFonts w:asciiTheme="majorHAnsi" w:hAnsiTheme="majorHAnsi"/>
          <w:sz w:val="20"/>
        </w:rPr>
        <w:t xml:space="preserve"> (komplet celá nabídka 1x formát .</w:t>
      </w:r>
      <w:proofErr w:type="spellStart"/>
      <w:r w:rsidRPr="007357EA">
        <w:rPr>
          <w:rFonts w:asciiTheme="majorHAnsi" w:hAnsiTheme="majorHAnsi"/>
          <w:sz w:val="20"/>
        </w:rPr>
        <w:t>pdf</w:t>
      </w:r>
      <w:proofErr w:type="spellEnd"/>
      <w:r w:rsidRPr="007357EA">
        <w:rPr>
          <w:rFonts w:asciiTheme="majorHAnsi" w:hAnsiTheme="majorHAnsi"/>
          <w:sz w:val="20"/>
        </w:rPr>
        <w:t xml:space="preserve"> </w:t>
      </w:r>
      <w:r w:rsidRPr="007357EA">
        <w:rPr>
          <w:rFonts w:asciiTheme="majorHAnsi" w:hAnsiTheme="majorHAnsi"/>
          <w:sz w:val="20"/>
        </w:rPr>
        <w:br/>
        <w:t xml:space="preserve">na CD nosiči). Dodavatel je povinen předložit svou nabídku ve lhůtě stanovené pro podání nabídek. Nabídky musí být podány v uzavřené obálce, zabezpečené proti manipulaci s jejím obsahem, </w:t>
      </w:r>
      <w:r w:rsidR="007357EA">
        <w:rPr>
          <w:rFonts w:asciiTheme="majorHAnsi" w:hAnsiTheme="majorHAnsi"/>
          <w:sz w:val="20"/>
        </w:rPr>
        <w:br/>
      </w:r>
      <w:r w:rsidRPr="007357EA">
        <w:rPr>
          <w:rFonts w:asciiTheme="majorHAnsi" w:hAnsiTheme="majorHAnsi"/>
          <w:sz w:val="20"/>
        </w:rPr>
        <w:t>označené názvem zakázky a obchodním jménem a adresou dodavatele. Nabídka dodavatele nesmí obsahovat přepisy nebo opravy, které by mohly uvést zadavatele v omyl, a musí být zajištěna způsobem znemožňujícím manipulaci s jednotlivými listy.</w:t>
      </w:r>
    </w:p>
    <w:p w14:paraId="238DF862" w14:textId="54382148" w:rsidR="00DB0C40" w:rsidRPr="007357EA" w:rsidRDefault="00DB0C40" w:rsidP="007357EA">
      <w:pPr>
        <w:tabs>
          <w:tab w:val="left" w:pos="567"/>
        </w:tabs>
        <w:spacing w:before="120" w:after="0" w:line="240" w:lineRule="auto"/>
        <w:ind w:left="284"/>
        <w:jc w:val="both"/>
        <w:rPr>
          <w:rFonts w:asciiTheme="majorHAnsi" w:hAnsiTheme="majorHAnsi"/>
          <w:sz w:val="20"/>
          <w:u w:val="single"/>
        </w:rPr>
      </w:pPr>
      <w:r w:rsidRPr="007357EA">
        <w:rPr>
          <w:rFonts w:asciiTheme="majorHAnsi" w:hAnsiTheme="majorHAnsi"/>
          <w:sz w:val="20"/>
          <w:u w:val="single"/>
        </w:rPr>
        <w:t>Obálka bude označena zvýrazněným čitelným textem:</w:t>
      </w:r>
    </w:p>
    <w:p w14:paraId="187E9262" w14:textId="612328C9" w:rsidR="00DB0C40" w:rsidRPr="00DB0C40" w:rsidRDefault="00DB0C40" w:rsidP="00DB0C40">
      <w:pPr>
        <w:tabs>
          <w:tab w:val="left" w:pos="567"/>
        </w:tabs>
        <w:spacing w:before="120" w:after="0" w:line="360" w:lineRule="auto"/>
        <w:ind w:left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DB0C40">
        <w:rPr>
          <w:rFonts w:asciiTheme="majorHAnsi" w:hAnsiTheme="majorHAnsi"/>
          <w:b/>
          <w:sz w:val="20"/>
          <w:szCs w:val="20"/>
        </w:rPr>
        <w:t>NABÍDKA</w:t>
      </w:r>
      <w:r w:rsidRPr="00DB0C40">
        <w:rPr>
          <w:rFonts w:asciiTheme="majorHAnsi" w:hAnsiTheme="majorHAnsi"/>
          <w:sz w:val="20"/>
          <w:szCs w:val="20"/>
        </w:rPr>
        <w:t xml:space="preserve"> </w:t>
      </w:r>
      <w:r w:rsidRPr="00DB0C40">
        <w:rPr>
          <w:rFonts w:asciiTheme="majorHAnsi" w:hAnsiTheme="majorHAnsi"/>
          <w:b/>
          <w:sz w:val="20"/>
          <w:szCs w:val="20"/>
        </w:rPr>
        <w:t>-</w:t>
      </w:r>
      <w:r w:rsidRPr="00DB0C40">
        <w:rPr>
          <w:rFonts w:asciiTheme="majorHAnsi" w:hAnsiTheme="majorHAnsi"/>
          <w:i/>
          <w:sz w:val="20"/>
          <w:szCs w:val="20"/>
        </w:rPr>
        <w:t xml:space="preserve"> </w:t>
      </w:r>
      <w:r w:rsidR="007357EA">
        <w:rPr>
          <w:rFonts w:asciiTheme="majorHAnsi" w:eastAsiaTheme="minorHAnsi" w:hAnsiTheme="majorHAnsi"/>
          <w:sz w:val="20"/>
          <w:szCs w:val="20"/>
        </w:rPr>
        <w:t>Jevišovice</w:t>
      </w:r>
      <w:proofErr w:type="gramEnd"/>
      <w:r w:rsidR="007357EA">
        <w:rPr>
          <w:rFonts w:asciiTheme="majorHAnsi" w:eastAsiaTheme="minorHAnsi" w:hAnsiTheme="majorHAnsi"/>
          <w:sz w:val="20"/>
          <w:szCs w:val="20"/>
        </w:rPr>
        <w:t xml:space="preserve"> - pohřební kaple hrabat </w:t>
      </w:r>
      <w:proofErr w:type="spellStart"/>
      <w:r w:rsidR="007357EA">
        <w:rPr>
          <w:rFonts w:asciiTheme="majorHAnsi" w:eastAsiaTheme="minorHAnsi" w:hAnsiTheme="majorHAnsi"/>
          <w:sz w:val="20"/>
          <w:szCs w:val="20"/>
        </w:rPr>
        <w:t>Ugartů</w:t>
      </w:r>
      <w:proofErr w:type="spellEnd"/>
      <w:r w:rsidRPr="00DB0C40">
        <w:rPr>
          <w:rFonts w:asciiTheme="majorHAnsi" w:hAnsiTheme="majorHAnsi"/>
          <w:b/>
          <w:sz w:val="20"/>
          <w:szCs w:val="20"/>
        </w:rPr>
        <w:t>- NEOTEVÍRAT</w:t>
      </w:r>
    </w:p>
    <w:p w14:paraId="4AC277B7" w14:textId="77777777" w:rsidR="00063D2A" w:rsidRPr="00496ACD" w:rsidRDefault="00063D2A" w:rsidP="00DB0C40">
      <w:pPr>
        <w:tabs>
          <w:tab w:val="left" w:pos="284"/>
          <w:tab w:val="left" w:pos="4395"/>
        </w:tabs>
        <w:spacing w:after="0" w:line="240" w:lineRule="auto"/>
        <w:ind w:left="284" w:hanging="284"/>
        <w:jc w:val="center"/>
        <w:rPr>
          <w:rFonts w:asciiTheme="majorHAnsi" w:hAnsiTheme="majorHAnsi"/>
          <w:b/>
        </w:rPr>
      </w:pPr>
    </w:p>
    <w:p w14:paraId="21779793" w14:textId="77777777" w:rsidR="00063D2A" w:rsidRPr="00496ACD" w:rsidRDefault="00063D2A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063D2A" w:rsidRPr="00496ACD" w14:paraId="5D0179C8" w14:textId="77777777" w:rsidTr="00C12ABC">
        <w:tc>
          <w:tcPr>
            <w:tcW w:w="9072" w:type="dxa"/>
            <w:shd w:val="clear" w:color="auto" w:fill="8DB3E2" w:themeFill="text2" w:themeFillTint="66"/>
          </w:tcPr>
          <w:p w14:paraId="03FEB20E" w14:textId="77777777" w:rsidR="00063D2A" w:rsidRPr="00496ACD" w:rsidRDefault="00063D2A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Varianty nabídky</w:t>
            </w:r>
          </w:p>
        </w:tc>
      </w:tr>
    </w:tbl>
    <w:p w14:paraId="1CA9DE6D" w14:textId="77777777" w:rsidR="00F51561" w:rsidRPr="00496ACD" w:rsidRDefault="00F51561" w:rsidP="00845641">
      <w:pPr>
        <w:tabs>
          <w:tab w:val="left" w:pos="426"/>
          <w:tab w:val="left" w:pos="4395"/>
        </w:tabs>
        <w:spacing w:before="120" w:after="120" w:line="240" w:lineRule="auto"/>
        <w:ind w:left="420" w:hanging="420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Varianty nabídky nejsou přípustné. </w:t>
      </w:r>
    </w:p>
    <w:p w14:paraId="52568521" w14:textId="77777777" w:rsidR="00063D2A" w:rsidRPr="00496ACD" w:rsidRDefault="00063D2A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063D2A" w:rsidRPr="00496ACD" w14:paraId="59D5B54B" w14:textId="77777777" w:rsidTr="00C12ABC">
        <w:tc>
          <w:tcPr>
            <w:tcW w:w="9072" w:type="dxa"/>
            <w:shd w:val="clear" w:color="auto" w:fill="8DB3E2" w:themeFill="text2" w:themeFillTint="66"/>
          </w:tcPr>
          <w:p w14:paraId="5C3E3720" w14:textId="54DBB499" w:rsidR="00063D2A" w:rsidRPr="00496ACD" w:rsidRDefault="004F4FA8" w:rsidP="004F4FA8">
            <w:pPr>
              <w:tabs>
                <w:tab w:val="left" w:pos="-6096"/>
              </w:tabs>
              <w:spacing w:before="20" w:after="20" w:line="240" w:lineRule="auto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Hodnotící kritéria zakázky, z</w:t>
            </w:r>
            <w:r w:rsidR="00063D2A" w:rsidRPr="00496ACD">
              <w:rPr>
                <w:rFonts w:asciiTheme="majorHAnsi" w:hAnsiTheme="majorHAnsi"/>
                <w:b/>
                <w:sz w:val="20"/>
              </w:rPr>
              <w:t>působ hodnocení nabídek podle hodnotících kritérií</w:t>
            </w:r>
          </w:p>
        </w:tc>
      </w:tr>
    </w:tbl>
    <w:p w14:paraId="7698E2F2" w14:textId="77777777" w:rsidR="001A1B67" w:rsidRPr="00496ACD" w:rsidRDefault="001A1B67" w:rsidP="000374A3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</w:p>
    <w:p w14:paraId="624762E9" w14:textId="605F2EBE" w:rsidR="003D02C8" w:rsidRDefault="004F4FA8" w:rsidP="003D02C8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Základním h</w:t>
      </w:r>
      <w:r w:rsidR="003D02C8" w:rsidRPr="00496ACD">
        <w:rPr>
          <w:rFonts w:asciiTheme="majorHAnsi" w:hAnsiTheme="majorHAnsi"/>
          <w:sz w:val="20"/>
        </w:rPr>
        <w:t xml:space="preserve">odnotícím kritériem pro zadání předmětné </w:t>
      </w:r>
      <w:r w:rsidR="009B6531">
        <w:rPr>
          <w:rFonts w:asciiTheme="majorHAnsi" w:hAnsiTheme="majorHAnsi"/>
          <w:sz w:val="20"/>
        </w:rPr>
        <w:t>ZMR</w:t>
      </w:r>
      <w:r w:rsidR="003D02C8" w:rsidRPr="00496ACD">
        <w:rPr>
          <w:rFonts w:asciiTheme="majorHAnsi" w:hAnsiTheme="majorHAnsi"/>
          <w:sz w:val="20"/>
        </w:rPr>
        <w:t xml:space="preserve"> je </w:t>
      </w:r>
      <w:r w:rsidR="003D02C8" w:rsidRPr="00D02F4B">
        <w:rPr>
          <w:rFonts w:asciiTheme="majorHAnsi" w:hAnsiTheme="majorHAnsi"/>
          <w:b/>
          <w:sz w:val="20"/>
        </w:rPr>
        <w:t>nejnižší nabídková</w:t>
      </w:r>
      <w:r w:rsidR="00D02F4B" w:rsidRPr="00D02F4B">
        <w:rPr>
          <w:rFonts w:asciiTheme="majorHAnsi" w:hAnsiTheme="majorHAnsi"/>
          <w:b/>
          <w:sz w:val="20"/>
        </w:rPr>
        <w:t xml:space="preserve"> cena</w:t>
      </w:r>
      <w:r w:rsidR="003D02C8" w:rsidRPr="00496ACD">
        <w:rPr>
          <w:rFonts w:asciiTheme="majorHAnsi" w:hAnsiTheme="majorHAnsi"/>
          <w:sz w:val="20"/>
        </w:rPr>
        <w:t>.</w:t>
      </w:r>
    </w:p>
    <w:p w14:paraId="1F27928E" w14:textId="40CDE469" w:rsidR="00D02F4B" w:rsidRPr="00496ACD" w:rsidRDefault="00E56B21" w:rsidP="003D02C8">
      <w:pPr>
        <w:tabs>
          <w:tab w:val="left" w:pos="426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Hodnocení nabídek proběhne srovnáním nabídkových cen všech uchazečů, </w:t>
      </w:r>
      <w:r w:rsidR="0034505F">
        <w:rPr>
          <w:rFonts w:asciiTheme="majorHAnsi" w:hAnsiTheme="majorHAnsi"/>
          <w:sz w:val="20"/>
        </w:rPr>
        <w:t xml:space="preserve">jejichž nabídka nebyla </w:t>
      </w:r>
      <w:r w:rsidR="0034505F">
        <w:rPr>
          <w:rFonts w:asciiTheme="majorHAnsi" w:hAnsiTheme="majorHAnsi"/>
          <w:sz w:val="20"/>
        </w:rPr>
        <w:br/>
        <w:t>ze zadávacího řízení vyřazena.</w:t>
      </w:r>
    </w:p>
    <w:p w14:paraId="67AA6E5E" w14:textId="77777777" w:rsidR="00557327" w:rsidRDefault="00557327">
      <w:pPr>
        <w:spacing w:after="0" w:line="240" w:lineRule="auto"/>
        <w:rPr>
          <w:rFonts w:asciiTheme="majorHAnsi" w:hAnsiTheme="majorHAnsi"/>
          <w:b/>
        </w:rPr>
      </w:pPr>
    </w:p>
    <w:p w14:paraId="1058F14E" w14:textId="77777777" w:rsidR="00742131" w:rsidRPr="00496ACD" w:rsidRDefault="00742131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742131" w:rsidRPr="00496ACD" w14:paraId="61B85F02" w14:textId="77777777" w:rsidTr="00C12ABC">
        <w:tc>
          <w:tcPr>
            <w:tcW w:w="9072" w:type="dxa"/>
            <w:shd w:val="clear" w:color="auto" w:fill="8DB3E2" w:themeFill="text2" w:themeFillTint="66"/>
          </w:tcPr>
          <w:p w14:paraId="3F2DF90E" w14:textId="0BAC26B4" w:rsidR="00742131" w:rsidRPr="00496ACD" w:rsidRDefault="00742131" w:rsidP="00557250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 xml:space="preserve">Lhůta </w:t>
            </w:r>
            <w:r w:rsidR="004F4FA8">
              <w:rPr>
                <w:rFonts w:asciiTheme="majorHAnsi" w:hAnsiTheme="majorHAnsi"/>
                <w:b/>
                <w:sz w:val="20"/>
              </w:rPr>
              <w:t xml:space="preserve">a místo </w:t>
            </w:r>
            <w:r w:rsidRPr="00496ACD">
              <w:rPr>
                <w:rFonts w:asciiTheme="majorHAnsi" w:hAnsiTheme="majorHAnsi"/>
                <w:b/>
                <w:sz w:val="20"/>
              </w:rPr>
              <w:t>pro doručení nabídek</w:t>
            </w:r>
          </w:p>
        </w:tc>
      </w:tr>
    </w:tbl>
    <w:p w14:paraId="7921B028" w14:textId="77777777" w:rsidR="00B75025" w:rsidRDefault="00B75025" w:rsidP="00B75025">
      <w:pPr>
        <w:spacing w:after="0"/>
        <w:rPr>
          <w:rFonts w:asciiTheme="majorHAnsi" w:hAnsiTheme="majorHAnsi"/>
          <w:sz w:val="20"/>
          <w:highlight w:val="yellow"/>
        </w:rPr>
      </w:pPr>
    </w:p>
    <w:p w14:paraId="1C6FE5F8" w14:textId="298594D1" w:rsidR="00E710AD" w:rsidRPr="00496ACD" w:rsidRDefault="00E710AD" w:rsidP="00E710AD">
      <w:pPr>
        <w:numPr>
          <w:ilvl w:val="0"/>
          <w:numId w:val="11"/>
        </w:numPr>
        <w:tabs>
          <w:tab w:val="left" w:pos="567"/>
        </w:tabs>
        <w:spacing w:before="120" w:after="0" w:line="360" w:lineRule="auto"/>
        <w:ind w:left="357" w:hanging="357"/>
        <w:jc w:val="both"/>
        <w:rPr>
          <w:rFonts w:asciiTheme="majorHAnsi" w:hAnsiTheme="majorHAnsi"/>
          <w:sz w:val="20"/>
        </w:rPr>
      </w:pPr>
      <w:r w:rsidRPr="003F673F">
        <w:rPr>
          <w:rFonts w:asciiTheme="majorHAnsi" w:hAnsiTheme="majorHAnsi"/>
          <w:sz w:val="20"/>
          <w:highlight w:val="yellow"/>
        </w:rPr>
        <w:t xml:space="preserve">Nabídky dodavatelů musí být doručeny zadavateli nejpozději do </w:t>
      </w:r>
      <w:r w:rsidR="003F673F" w:rsidRPr="003F673F">
        <w:rPr>
          <w:rFonts w:asciiTheme="majorHAnsi" w:hAnsiTheme="majorHAnsi"/>
          <w:sz w:val="20"/>
          <w:highlight w:val="yellow"/>
        </w:rPr>
        <w:t>…….</w:t>
      </w:r>
      <w:r w:rsidRPr="003F673F">
        <w:rPr>
          <w:rFonts w:asciiTheme="majorHAnsi" w:hAnsiTheme="majorHAnsi"/>
          <w:b/>
          <w:sz w:val="20"/>
          <w:highlight w:val="yellow"/>
        </w:rPr>
        <w:t xml:space="preserve"> do 15:00 hodin</w:t>
      </w:r>
      <w:r w:rsidRPr="003F673F">
        <w:rPr>
          <w:rFonts w:asciiTheme="majorHAnsi" w:hAnsiTheme="majorHAnsi"/>
          <w:sz w:val="20"/>
          <w:highlight w:val="yellow"/>
        </w:rPr>
        <w:t>,</w:t>
      </w:r>
      <w:r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sz w:val="20"/>
        </w:rPr>
        <w:br/>
        <w:t xml:space="preserve">a to na </w:t>
      </w:r>
      <w:proofErr w:type="spellStart"/>
      <w:r w:rsidRPr="00496ACD">
        <w:rPr>
          <w:rFonts w:asciiTheme="majorHAnsi" w:hAnsiTheme="majorHAnsi"/>
          <w:sz w:val="20"/>
        </w:rPr>
        <w:t>na</w:t>
      </w:r>
      <w:proofErr w:type="spellEnd"/>
      <w:r w:rsidRPr="00496ACD">
        <w:rPr>
          <w:rFonts w:asciiTheme="majorHAnsi" w:hAnsiTheme="majorHAnsi"/>
          <w:sz w:val="20"/>
        </w:rPr>
        <w:t xml:space="preserve"> adresu kanceláře pověřené osoby: </w:t>
      </w:r>
      <w:r w:rsidRPr="004F4FA8">
        <w:rPr>
          <w:rFonts w:asciiTheme="majorHAnsi" w:hAnsiTheme="majorHAnsi"/>
          <w:sz w:val="21"/>
          <w:szCs w:val="18"/>
          <w:u w:val="single"/>
        </w:rPr>
        <w:t>K Nádraží 191, 664 59 Telnice</w:t>
      </w:r>
      <w:r w:rsidRPr="00496ACD">
        <w:rPr>
          <w:rFonts w:asciiTheme="majorHAnsi" w:hAnsiTheme="majorHAnsi"/>
          <w:sz w:val="20"/>
        </w:rPr>
        <w:t xml:space="preserve">. </w:t>
      </w:r>
      <w:r w:rsidRPr="00496ACD">
        <w:rPr>
          <w:rFonts w:asciiTheme="majorHAnsi" w:hAnsiTheme="majorHAnsi"/>
          <w:sz w:val="20"/>
        </w:rPr>
        <w:br/>
        <w:t>Za včasné doručení nabídky ručí dodavatel.</w:t>
      </w:r>
    </w:p>
    <w:p w14:paraId="0BD62341" w14:textId="77777777" w:rsidR="00E710AD" w:rsidRPr="00496ACD" w:rsidRDefault="00E710AD" w:rsidP="00E710AD">
      <w:pPr>
        <w:tabs>
          <w:tab w:val="left" w:pos="567"/>
        </w:tabs>
        <w:spacing w:after="0" w:line="240" w:lineRule="auto"/>
        <w:ind w:left="360"/>
        <w:jc w:val="both"/>
        <w:rPr>
          <w:rFonts w:asciiTheme="majorHAnsi" w:hAnsiTheme="majorHAnsi"/>
          <w:color w:val="000000"/>
          <w:sz w:val="20"/>
        </w:rPr>
      </w:pPr>
      <w:r w:rsidRPr="00496ACD">
        <w:rPr>
          <w:rFonts w:asciiTheme="majorHAnsi" w:hAnsiTheme="majorHAnsi"/>
          <w:color w:val="000000"/>
          <w:sz w:val="20"/>
        </w:rPr>
        <w:t>Zadavatel nenese odpovědnost za pozdní doručení nabídek učiněné prostřednictvím poštovní, kurýrní, či jiné obdobné doručovatelské služby. Okamžikem doručení nabídky je v tomto případě fyzické předání nabídky do rukou kontaktní osoby.</w:t>
      </w:r>
    </w:p>
    <w:p w14:paraId="31132505" w14:textId="77777777" w:rsidR="00E710AD" w:rsidRPr="00557327" w:rsidRDefault="00E710AD" w:rsidP="00E710AD">
      <w:pPr>
        <w:tabs>
          <w:tab w:val="left" w:pos="567"/>
        </w:tabs>
        <w:spacing w:before="120" w:after="0" w:line="240" w:lineRule="auto"/>
        <w:ind w:left="360"/>
        <w:jc w:val="both"/>
        <w:rPr>
          <w:rFonts w:asciiTheme="majorHAnsi" w:hAnsiTheme="majorHAnsi"/>
          <w:color w:val="000000"/>
          <w:sz w:val="20"/>
        </w:rPr>
      </w:pPr>
      <w:r w:rsidRPr="00496ACD">
        <w:rPr>
          <w:rFonts w:asciiTheme="majorHAnsi" w:hAnsiTheme="majorHAnsi"/>
          <w:color w:val="000000"/>
          <w:sz w:val="20"/>
        </w:rPr>
        <w:lastRenderedPageBreak/>
        <w:t xml:space="preserve">V případě osobního předání nabídky dodavatel telefonicky upozorní osobu pověřenou převzetím nabídky den před plánovaným předáním. Osobní předání je možné v pracovních dnech </w:t>
      </w:r>
      <w:r w:rsidRPr="00496ACD">
        <w:rPr>
          <w:rFonts w:asciiTheme="majorHAnsi" w:hAnsiTheme="majorHAnsi"/>
          <w:color w:val="000000"/>
          <w:sz w:val="20"/>
        </w:rPr>
        <w:br/>
      </w:r>
      <w:r w:rsidRPr="00557327">
        <w:rPr>
          <w:rFonts w:asciiTheme="majorHAnsi" w:hAnsiTheme="majorHAnsi"/>
          <w:color w:val="000000"/>
          <w:sz w:val="20"/>
        </w:rPr>
        <w:t xml:space="preserve">od 8:00 do 15:00 hod. V poslední den lhůty pro podání nabídek do 15:00 hodin. </w:t>
      </w:r>
      <w:r w:rsidRPr="00557327">
        <w:rPr>
          <w:rFonts w:asciiTheme="majorHAnsi" w:hAnsiTheme="majorHAnsi"/>
          <w:color w:val="000000"/>
          <w:sz w:val="20"/>
        </w:rPr>
        <w:br/>
        <w:t>Okamžikem doručení je okamžik předání nabídky níže uvedené kontaktní osobě a podepsání protokolu o předání a převzetí nabídky</w:t>
      </w:r>
    </w:p>
    <w:p w14:paraId="467FF154" w14:textId="77777777" w:rsidR="00E710AD" w:rsidRPr="00E86BA2" w:rsidRDefault="00E710AD" w:rsidP="00E710AD">
      <w:pPr>
        <w:pStyle w:val="Odstavecseseznamem"/>
        <w:tabs>
          <w:tab w:val="left" w:pos="567"/>
        </w:tabs>
        <w:spacing w:before="120" w:after="0" w:line="240" w:lineRule="auto"/>
        <w:ind w:left="360"/>
        <w:jc w:val="both"/>
        <w:rPr>
          <w:rFonts w:ascii="Cambria" w:hAnsi="Cambria"/>
          <w:sz w:val="20"/>
        </w:rPr>
      </w:pPr>
      <w:r w:rsidRPr="00557327">
        <w:rPr>
          <w:rFonts w:ascii="Cambria" w:hAnsi="Cambria"/>
          <w:color w:val="000000"/>
          <w:sz w:val="20"/>
          <w:u w:val="single"/>
        </w:rPr>
        <w:t>K</w:t>
      </w:r>
      <w:r w:rsidRPr="00557327">
        <w:rPr>
          <w:rFonts w:ascii="Cambria" w:hAnsi="Cambria"/>
          <w:sz w:val="20"/>
          <w:u w:val="single"/>
        </w:rPr>
        <w:t>ontaktní osoba: Bc. Jan Husák, tel.: +420 602 796 611</w:t>
      </w:r>
    </w:p>
    <w:p w14:paraId="355A0C6B" w14:textId="61BEDD26" w:rsidR="00E710AD" w:rsidRPr="00496ACD" w:rsidRDefault="00E710AD" w:rsidP="00E710AD">
      <w:pPr>
        <w:numPr>
          <w:ilvl w:val="0"/>
          <w:numId w:val="11"/>
        </w:numPr>
        <w:tabs>
          <w:tab w:val="left" w:pos="567"/>
        </w:tabs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Na nabídku podanou po uplynutí lhůty pro podání nabídek se pohlíží, jako by nebyla podána. </w:t>
      </w:r>
      <w:r w:rsidRPr="00496ACD">
        <w:rPr>
          <w:rFonts w:asciiTheme="majorHAnsi" w:hAnsiTheme="majorHAnsi"/>
          <w:sz w:val="20"/>
        </w:rPr>
        <w:br/>
        <w:t xml:space="preserve">O této skutečnosti zadavatel bezodkladně vyrozumí dodavatele o tom, že jeho nabídka byla podána </w:t>
      </w:r>
      <w:r w:rsidR="003E1F42">
        <w:rPr>
          <w:rFonts w:asciiTheme="majorHAnsi" w:hAnsiTheme="majorHAnsi"/>
          <w:sz w:val="20"/>
        </w:rPr>
        <w:br/>
      </w:r>
      <w:r w:rsidRPr="00496ACD">
        <w:rPr>
          <w:rFonts w:asciiTheme="majorHAnsi" w:hAnsiTheme="majorHAnsi"/>
          <w:sz w:val="20"/>
        </w:rPr>
        <w:t>po uplynutí lhůty pro podání nabídek.</w:t>
      </w:r>
    </w:p>
    <w:p w14:paraId="5A9B23BC" w14:textId="77777777" w:rsidR="00E710AD" w:rsidRDefault="00E710AD" w:rsidP="00B75025">
      <w:pPr>
        <w:spacing w:after="0"/>
        <w:rPr>
          <w:rFonts w:asciiTheme="majorHAnsi" w:hAnsiTheme="majorHAnsi"/>
          <w:sz w:val="20"/>
          <w:highlight w:val="yellow"/>
        </w:rPr>
      </w:pPr>
    </w:p>
    <w:p w14:paraId="0CB6CC5A" w14:textId="77777777" w:rsidR="00E121E5" w:rsidRPr="00496ACD" w:rsidRDefault="00E121E5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AF50A8" w:rsidRPr="00496ACD" w14:paraId="78E4DC28" w14:textId="77777777" w:rsidTr="0034505F">
        <w:tc>
          <w:tcPr>
            <w:tcW w:w="8952" w:type="dxa"/>
            <w:shd w:val="clear" w:color="auto" w:fill="8DB3E2" w:themeFill="text2" w:themeFillTint="66"/>
          </w:tcPr>
          <w:p w14:paraId="5BCA3F22" w14:textId="77777777" w:rsidR="00AF50A8" w:rsidRPr="00496ACD" w:rsidRDefault="00AF50A8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Další informace k zadávacímu řízení</w:t>
            </w:r>
          </w:p>
        </w:tc>
      </w:tr>
    </w:tbl>
    <w:p w14:paraId="68AAE6A3" w14:textId="5E29E0B2" w:rsidR="0034505F" w:rsidRPr="00C16D42" w:rsidRDefault="0034505F" w:rsidP="0034505F">
      <w:pPr>
        <w:numPr>
          <w:ilvl w:val="0"/>
          <w:numId w:val="23"/>
        </w:numPr>
        <w:tabs>
          <w:tab w:val="clear" w:pos="360"/>
          <w:tab w:val="num" w:pos="851"/>
        </w:tabs>
        <w:spacing w:before="24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C16D42">
        <w:rPr>
          <w:rFonts w:asciiTheme="majorHAnsi" w:hAnsiTheme="majorHAnsi"/>
          <w:sz w:val="20"/>
        </w:rPr>
        <w:t xml:space="preserve">Zadavatel si vyhrazuje právo zrušit </w:t>
      </w:r>
      <w:r>
        <w:rPr>
          <w:rFonts w:asciiTheme="majorHAnsi" w:hAnsiTheme="majorHAnsi"/>
          <w:sz w:val="20"/>
        </w:rPr>
        <w:t>zadávací</w:t>
      </w:r>
      <w:r w:rsidRPr="00C16D42">
        <w:rPr>
          <w:rFonts w:asciiTheme="majorHAnsi" w:hAnsiTheme="majorHAnsi"/>
          <w:sz w:val="20"/>
        </w:rPr>
        <w:t xml:space="preserve"> řízení bez uvedení důvodů</w:t>
      </w:r>
      <w:r w:rsidR="004F4FA8">
        <w:rPr>
          <w:rFonts w:asciiTheme="majorHAnsi" w:hAnsiTheme="majorHAnsi"/>
          <w:sz w:val="20"/>
        </w:rPr>
        <w:t xml:space="preserve"> do uzavření smlouvy</w:t>
      </w:r>
      <w:r w:rsidRPr="00C16D42">
        <w:rPr>
          <w:rFonts w:asciiTheme="majorHAnsi" w:hAnsiTheme="majorHAnsi"/>
          <w:sz w:val="20"/>
        </w:rPr>
        <w:t>.</w:t>
      </w:r>
    </w:p>
    <w:p w14:paraId="75DDD7B6" w14:textId="77777777" w:rsidR="0034505F" w:rsidRPr="00C16D42" w:rsidRDefault="0034505F" w:rsidP="0034505F">
      <w:pPr>
        <w:numPr>
          <w:ilvl w:val="0"/>
          <w:numId w:val="23"/>
        </w:numPr>
        <w:tabs>
          <w:tab w:val="clear" w:pos="360"/>
          <w:tab w:val="num" w:pos="851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Účastník</w:t>
      </w:r>
      <w:r w:rsidRPr="00C16D42">
        <w:rPr>
          <w:rFonts w:asciiTheme="majorHAnsi" w:hAnsiTheme="majorHAnsi"/>
          <w:sz w:val="20"/>
        </w:rPr>
        <w:t xml:space="preserve"> nemá právo na náhradu nákladů spojených </w:t>
      </w:r>
      <w:proofErr w:type="gramStart"/>
      <w:r w:rsidRPr="00C16D42">
        <w:rPr>
          <w:rFonts w:asciiTheme="majorHAnsi" w:hAnsiTheme="majorHAnsi"/>
          <w:sz w:val="20"/>
        </w:rPr>
        <w:t>s</w:t>
      </w:r>
      <w:proofErr w:type="gramEnd"/>
      <w:r w:rsidRPr="00C16D42">
        <w:rPr>
          <w:rFonts w:asciiTheme="majorHAnsi" w:hAnsiTheme="majorHAnsi"/>
          <w:sz w:val="20"/>
        </w:rPr>
        <w:t xml:space="preserve"> účasti v zadávacím řízení. </w:t>
      </w:r>
      <w:r w:rsidRPr="00C16D42">
        <w:rPr>
          <w:rFonts w:asciiTheme="majorHAnsi" w:hAnsiTheme="majorHAnsi"/>
          <w:sz w:val="20"/>
        </w:rPr>
        <w:br/>
        <w:t xml:space="preserve">Nabídky se </w:t>
      </w:r>
      <w:r>
        <w:rPr>
          <w:rFonts w:asciiTheme="majorHAnsi" w:hAnsiTheme="majorHAnsi"/>
          <w:sz w:val="20"/>
        </w:rPr>
        <w:t>účastníkům</w:t>
      </w:r>
      <w:r w:rsidRPr="00C16D42">
        <w:rPr>
          <w:rFonts w:asciiTheme="majorHAnsi" w:hAnsiTheme="majorHAnsi"/>
          <w:sz w:val="20"/>
        </w:rPr>
        <w:t xml:space="preserve"> nevracejí a zůstá</w:t>
      </w:r>
      <w:r>
        <w:rPr>
          <w:rFonts w:asciiTheme="majorHAnsi" w:hAnsiTheme="majorHAnsi"/>
          <w:sz w:val="20"/>
        </w:rPr>
        <w:t>vají u zadavatele jako součást d</w:t>
      </w:r>
      <w:r w:rsidRPr="00C16D42">
        <w:rPr>
          <w:rFonts w:asciiTheme="majorHAnsi" w:hAnsiTheme="majorHAnsi"/>
          <w:sz w:val="20"/>
        </w:rPr>
        <w:t xml:space="preserve">okumentace o zakázce </w:t>
      </w:r>
      <w:r>
        <w:rPr>
          <w:rFonts w:asciiTheme="majorHAnsi" w:hAnsiTheme="majorHAnsi"/>
          <w:sz w:val="20"/>
        </w:rPr>
        <w:br/>
      </w:r>
      <w:r w:rsidRPr="00C16D42">
        <w:rPr>
          <w:rFonts w:asciiTheme="majorHAnsi" w:hAnsiTheme="majorHAnsi"/>
          <w:sz w:val="20"/>
        </w:rPr>
        <w:t>a to i v případech, kdy zadavatel zakázku zrušil.</w:t>
      </w:r>
    </w:p>
    <w:p w14:paraId="5AA947FE" w14:textId="77777777" w:rsidR="0034505F" w:rsidRPr="00C16D42" w:rsidRDefault="0034505F" w:rsidP="0034505F">
      <w:pPr>
        <w:numPr>
          <w:ilvl w:val="0"/>
          <w:numId w:val="23"/>
        </w:numPr>
        <w:tabs>
          <w:tab w:val="clear" w:pos="360"/>
          <w:tab w:val="num" w:pos="567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C16D42">
        <w:rPr>
          <w:rFonts w:asciiTheme="majorHAnsi" w:hAnsiTheme="majorHAnsi"/>
          <w:sz w:val="20"/>
        </w:rPr>
        <w:t xml:space="preserve">Veškerá oznámení, dotazy, připomínky, či jinou komunikaci týkající se předmětného zadávacího řízení jsou </w:t>
      </w:r>
      <w:r>
        <w:rPr>
          <w:rFonts w:asciiTheme="majorHAnsi" w:hAnsiTheme="majorHAnsi"/>
          <w:sz w:val="20"/>
        </w:rPr>
        <w:t>účastníci</w:t>
      </w:r>
      <w:r w:rsidRPr="00C16D42">
        <w:rPr>
          <w:rFonts w:asciiTheme="majorHAnsi" w:hAnsiTheme="majorHAnsi"/>
          <w:sz w:val="20"/>
        </w:rPr>
        <w:t xml:space="preserve"> povinni zasílat </w:t>
      </w:r>
      <w:r>
        <w:rPr>
          <w:rFonts w:asciiTheme="majorHAnsi" w:hAnsiTheme="majorHAnsi"/>
          <w:sz w:val="20"/>
        </w:rPr>
        <w:t>jednající osobě</w:t>
      </w:r>
      <w:r w:rsidRPr="00C16D42">
        <w:rPr>
          <w:rFonts w:asciiTheme="majorHAnsi" w:hAnsiTheme="majorHAnsi"/>
          <w:sz w:val="20"/>
        </w:rPr>
        <w:t xml:space="preserve"> v jedné z níže uvedených forem:</w:t>
      </w:r>
    </w:p>
    <w:p w14:paraId="2B3BC440" w14:textId="156C485A" w:rsidR="0034505F" w:rsidRPr="00C16D42" w:rsidRDefault="004F4FA8" w:rsidP="0034505F">
      <w:pPr>
        <w:pStyle w:val="Odstavecseseznamem"/>
        <w:numPr>
          <w:ilvl w:val="0"/>
          <w:numId w:val="15"/>
        </w:numPr>
        <w:spacing w:before="120" w:after="0"/>
        <w:ind w:left="851" w:hanging="284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  <w:u w:val="single"/>
        </w:rPr>
        <w:t xml:space="preserve">písemná </w:t>
      </w:r>
      <w:r w:rsidR="0034505F" w:rsidRPr="00C16D42">
        <w:rPr>
          <w:rFonts w:asciiTheme="majorHAnsi" w:hAnsiTheme="majorHAnsi"/>
          <w:sz w:val="20"/>
          <w:u w:val="single"/>
        </w:rPr>
        <w:t>listinná forma</w:t>
      </w:r>
      <w:r w:rsidR="0034505F" w:rsidRPr="00C16D42">
        <w:rPr>
          <w:rFonts w:asciiTheme="majorHAnsi" w:hAnsiTheme="majorHAnsi"/>
          <w:sz w:val="20"/>
        </w:rPr>
        <w:t xml:space="preserve"> </w:t>
      </w:r>
      <w:r w:rsidR="0034505F" w:rsidRPr="00C16D42">
        <w:rPr>
          <w:rFonts w:asciiTheme="majorHAnsi" w:hAnsiTheme="majorHAnsi"/>
          <w:i/>
          <w:sz w:val="20"/>
        </w:rPr>
        <w:t xml:space="preserve">(na adresu </w:t>
      </w:r>
      <w:r w:rsidR="0034505F" w:rsidRPr="009A215A">
        <w:rPr>
          <w:rFonts w:asciiTheme="majorHAnsi" w:hAnsiTheme="majorHAnsi"/>
          <w:i/>
          <w:sz w:val="20"/>
        </w:rPr>
        <w:t>Jan Husák</w:t>
      </w:r>
      <w:r w:rsidR="0034505F">
        <w:rPr>
          <w:rFonts w:asciiTheme="majorHAnsi" w:hAnsiTheme="majorHAnsi"/>
          <w:i/>
          <w:sz w:val="20"/>
        </w:rPr>
        <w:t>,</w:t>
      </w:r>
      <w:r w:rsidR="0034505F" w:rsidRPr="009A215A">
        <w:rPr>
          <w:rFonts w:asciiTheme="majorHAnsi" w:hAnsiTheme="majorHAnsi"/>
          <w:i/>
          <w:sz w:val="20"/>
          <w:szCs w:val="20"/>
        </w:rPr>
        <w:t xml:space="preserve"> 664</w:t>
      </w:r>
      <w:r w:rsidR="0034505F" w:rsidRPr="00C16D42">
        <w:rPr>
          <w:rFonts w:asciiTheme="majorHAnsi" w:hAnsiTheme="majorHAnsi"/>
          <w:i/>
          <w:sz w:val="20"/>
          <w:szCs w:val="20"/>
        </w:rPr>
        <w:t xml:space="preserve"> 54 Těšany 347</w:t>
      </w:r>
      <w:r w:rsidR="0034505F" w:rsidRPr="00C16D42">
        <w:rPr>
          <w:rFonts w:asciiTheme="majorHAnsi" w:hAnsiTheme="majorHAnsi"/>
          <w:i/>
          <w:sz w:val="20"/>
        </w:rPr>
        <w:t>)</w:t>
      </w:r>
      <w:r w:rsidR="0034505F" w:rsidRPr="00C16D42">
        <w:rPr>
          <w:rFonts w:asciiTheme="majorHAnsi" w:hAnsiTheme="majorHAnsi"/>
          <w:sz w:val="20"/>
        </w:rPr>
        <w:t xml:space="preserve"> v podobě originálu podepsaného osobou oprávněnou jednat jménem nebo za dodavatele, </w:t>
      </w:r>
      <w:r w:rsidR="0034505F" w:rsidRPr="00C16D42">
        <w:rPr>
          <w:rFonts w:asciiTheme="majorHAnsi" w:hAnsiTheme="majorHAnsi"/>
          <w:b/>
          <w:sz w:val="20"/>
        </w:rPr>
        <w:t>nebo</w:t>
      </w:r>
      <w:r w:rsidR="0034505F" w:rsidRPr="00C16D42">
        <w:rPr>
          <w:rFonts w:asciiTheme="majorHAnsi" w:hAnsiTheme="majorHAnsi"/>
          <w:sz w:val="20"/>
        </w:rPr>
        <w:t xml:space="preserve"> </w:t>
      </w:r>
    </w:p>
    <w:p w14:paraId="2EE49116" w14:textId="3920E790" w:rsidR="0034505F" w:rsidRDefault="004F4FA8" w:rsidP="00DC0EFE">
      <w:pPr>
        <w:pStyle w:val="Odstavecseseznamem"/>
        <w:numPr>
          <w:ilvl w:val="0"/>
          <w:numId w:val="15"/>
        </w:numPr>
        <w:spacing w:before="120" w:after="0" w:line="240" w:lineRule="auto"/>
        <w:ind w:left="851" w:hanging="284"/>
        <w:contextualSpacing w:val="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  <w:u w:val="single"/>
        </w:rPr>
        <w:t xml:space="preserve">písemná </w:t>
      </w:r>
      <w:r w:rsidR="0034505F" w:rsidRPr="00C16D42">
        <w:rPr>
          <w:rFonts w:asciiTheme="majorHAnsi" w:hAnsiTheme="majorHAnsi"/>
          <w:sz w:val="20"/>
          <w:u w:val="single"/>
        </w:rPr>
        <w:t xml:space="preserve">elektronická </w:t>
      </w:r>
      <w:proofErr w:type="gramStart"/>
      <w:r w:rsidR="00FE28D3">
        <w:rPr>
          <w:rFonts w:asciiTheme="majorHAnsi" w:hAnsiTheme="majorHAnsi"/>
          <w:sz w:val="20"/>
          <w:u w:val="single"/>
        </w:rPr>
        <w:t>forma</w:t>
      </w:r>
      <w:r w:rsidR="0034505F" w:rsidRPr="00C16D42">
        <w:rPr>
          <w:rFonts w:asciiTheme="majorHAnsi" w:hAnsiTheme="majorHAnsi"/>
          <w:sz w:val="20"/>
          <w:u w:val="single"/>
        </w:rPr>
        <w:t xml:space="preserve"> - e-mail</w:t>
      </w:r>
      <w:proofErr w:type="gramEnd"/>
      <w:r w:rsidR="00FE28D3">
        <w:rPr>
          <w:rFonts w:asciiTheme="majorHAnsi" w:hAnsiTheme="majorHAnsi"/>
          <w:sz w:val="20"/>
          <w:u w:val="single"/>
        </w:rPr>
        <w:t>, poštovní datová zpráva</w:t>
      </w:r>
      <w:r w:rsidR="0034505F" w:rsidRPr="00C16D42">
        <w:rPr>
          <w:rFonts w:asciiTheme="majorHAnsi" w:hAnsiTheme="majorHAnsi"/>
          <w:sz w:val="20"/>
        </w:rPr>
        <w:t xml:space="preserve"> </w:t>
      </w:r>
      <w:r w:rsidR="0034505F" w:rsidRPr="00C16D42">
        <w:rPr>
          <w:rFonts w:asciiTheme="majorHAnsi" w:hAnsiTheme="majorHAnsi"/>
          <w:i/>
          <w:sz w:val="20"/>
        </w:rPr>
        <w:t xml:space="preserve">(na adresu </w:t>
      </w:r>
      <w:hyperlink r:id="rId11" w:history="1">
        <w:r w:rsidR="00FE28D3" w:rsidRPr="000727B1">
          <w:rPr>
            <w:rStyle w:val="Hypertextovodkaz"/>
            <w:rFonts w:asciiTheme="majorHAnsi" w:hAnsiTheme="majorHAnsi"/>
            <w:i/>
            <w:sz w:val="20"/>
          </w:rPr>
          <w:t>husakml@seznam.cz</w:t>
        </w:r>
      </w:hyperlink>
      <w:r w:rsidR="0034505F" w:rsidRPr="00FE28D3">
        <w:rPr>
          <w:rFonts w:asciiTheme="majorHAnsi" w:hAnsiTheme="majorHAnsi"/>
          <w:i/>
          <w:sz w:val="20"/>
          <w:szCs w:val="20"/>
        </w:rPr>
        <w:t>)</w:t>
      </w:r>
      <w:r w:rsidR="00FE28D3">
        <w:rPr>
          <w:rFonts w:asciiTheme="majorHAnsi" w:hAnsiTheme="majorHAnsi"/>
          <w:i/>
          <w:sz w:val="20"/>
          <w:szCs w:val="20"/>
        </w:rPr>
        <w:t xml:space="preserve"> </w:t>
      </w:r>
      <w:r w:rsidR="0034505F" w:rsidRPr="00C16D42">
        <w:rPr>
          <w:rFonts w:asciiTheme="majorHAnsi" w:hAnsiTheme="majorHAnsi"/>
          <w:sz w:val="20"/>
        </w:rPr>
        <w:t>Vzhledem ke skutečnosti, že se jedná o právní úkon dodavatele, požaduje zadavatel, aby byla taková komunikace prováděna osobou oprávněnou jednat jménem nebo za dodavatele. Dodavatel je povinen oprávn</w:t>
      </w:r>
      <w:r w:rsidR="00DC0EFE">
        <w:rPr>
          <w:rFonts w:asciiTheme="majorHAnsi" w:hAnsiTheme="majorHAnsi"/>
          <w:sz w:val="20"/>
        </w:rPr>
        <w:t xml:space="preserve">ění dle předchozí věty prokázat, </w:t>
      </w:r>
      <w:r w:rsidR="00DC0EFE" w:rsidRPr="00F17D1D">
        <w:rPr>
          <w:rFonts w:asciiTheme="majorHAnsi" w:hAnsiTheme="majorHAnsi"/>
          <w:b/>
          <w:sz w:val="20"/>
        </w:rPr>
        <w:t>nebo</w:t>
      </w:r>
    </w:p>
    <w:p w14:paraId="587613A5" w14:textId="04E17F3D" w:rsidR="00DC0EFE" w:rsidRPr="00DC0EFE" w:rsidRDefault="00DC0EFE" w:rsidP="00DC0EFE">
      <w:pPr>
        <w:pStyle w:val="Odstavecseseznamem"/>
        <w:numPr>
          <w:ilvl w:val="0"/>
          <w:numId w:val="15"/>
        </w:numPr>
        <w:spacing w:before="120" w:after="0"/>
        <w:ind w:left="851" w:hanging="284"/>
        <w:contextualSpacing w:val="0"/>
        <w:jc w:val="both"/>
        <w:rPr>
          <w:rFonts w:asciiTheme="majorHAnsi" w:hAnsiTheme="majorHAnsi"/>
          <w:b/>
          <w:sz w:val="20"/>
        </w:rPr>
      </w:pPr>
      <w:r w:rsidRPr="00F17D1D">
        <w:rPr>
          <w:rFonts w:asciiTheme="majorHAnsi" w:hAnsiTheme="majorHAnsi"/>
          <w:sz w:val="20"/>
          <w:u w:val="single"/>
        </w:rPr>
        <w:t>poštovní datová zpráva</w:t>
      </w:r>
      <w:r w:rsidRPr="00F17D1D">
        <w:rPr>
          <w:rFonts w:asciiTheme="majorHAnsi" w:hAnsiTheme="majorHAnsi"/>
          <w:sz w:val="20"/>
        </w:rPr>
        <w:t xml:space="preserve"> opatřená zaručeným nebo uznávaným elektronickým podpisem dodavatele, či osoby oprávněné jednat jménem nebo za dodavatele </w:t>
      </w:r>
      <w:r w:rsidRPr="00F17D1D">
        <w:rPr>
          <w:rFonts w:asciiTheme="majorHAnsi" w:hAnsiTheme="majorHAnsi"/>
          <w:sz w:val="18"/>
        </w:rPr>
        <w:t>(dle zákona č. 227/2000 Sb. o elektronickém podpisu v platném znění)</w:t>
      </w:r>
      <w:r w:rsidRPr="00F17D1D">
        <w:rPr>
          <w:rFonts w:asciiTheme="majorHAnsi" w:hAnsiTheme="majorHAnsi"/>
          <w:sz w:val="20"/>
        </w:rPr>
        <w:t xml:space="preserve"> z datové schránky dodavatele do datové schránky pověřené osoby </w:t>
      </w:r>
      <w:r w:rsidRPr="00F17D1D">
        <w:rPr>
          <w:rFonts w:asciiTheme="majorHAnsi" w:hAnsiTheme="majorHAnsi"/>
          <w:i/>
          <w:sz w:val="20"/>
        </w:rPr>
        <w:t xml:space="preserve">(ID datové schránky: </w:t>
      </w:r>
      <w:r w:rsidRPr="00F17D1D">
        <w:rPr>
          <w:rFonts w:asciiTheme="majorHAnsi" w:hAnsiTheme="majorHAnsi"/>
          <w:i/>
          <w:sz w:val="20"/>
          <w:szCs w:val="20"/>
        </w:rPr>
        <w:t>w57rxw6</w:t>
      </w:r>
      <w:r w:rsidRPr="00F17D1D">
        <w:rPr>
          <w:rFonts w:asciiTheme="majorHAnsi" w:hAnsiTheme="majorHAnsi"/>
          <w:i/>
          <w:sz w:val="20"/>
        </w:rPr>
        <w:t>)</w:t>
      </w:r>
      <w:r>
        <w:rPr>
          <w:rFonts w:asciiTheme="majorHAnsi" w:hAnsiTheme="majorHAnsi"/>
          <w:sz w:val="20"/>
        </w:rPr>
        <w:t>.</w:t>
      </w:r>
    </w:p>
    <w:p w14:paraId="119EB78F" w14:textId="209B9F03" w:rsidR="0034505F" w:rsidRPr="00663D1A" w:rsidRDefault="00FE28D3" w:rsidP="0034505F">
      <w:pPr>
        <w:numPr>
          <w:ilvl w:val="0"/>
          <w:numId w:val="23"/>
        </w:numPr>
        <w:tabs>
          <w:tab w:val="clear" w:pos="360"/>
          <w:tab w:val="num" w:pos="851"/>
        </w:tabs>
        <w:spacing w:before="120" w:after="0" w:line="240" w:lineRule="auto"/>
        <w:ind w:left="567" w:hanging="567"/>
        <w:jc w:val="both"/>
        <w:rPr>
          <w:rFonts w:asciiTheme="majorHAnsi" w:hAnsiTheme="majorHAnsi"/>
          <w:sz w:val="20"/>
        </w:rPr>
      </w:pPr>
      <w:r w:rsidRPr="00663D1A">
        <w:rPr>
          <w:rFonts w:asciiTheme="majorHAnsi" w:hAnsiTheme="majorHAnsi"/>
          <w:sz w:val="20"/>
        </w:rPr>
        <w:t>Uchazeč</w:t>
      </w:r>
      <w:r w:rsidR="0034505F" w:rsidRPr="00663D1A">
        <w:rPr>
          <w:rFonts w:asciiTheme="majorHAnsi" w:hAnsiTheme="majorHAnsi"/>
          <w:sz w:val="20"/>
        </w:rPr>
        <w:t xml:space="preserve"> je oprávněn po zadavateli požadovat </w:t>
      </w:r>
      <w:r w:rsidRPr="00663D1A">
        <w:rPr>
          <w:rFonts w:asciiTheme="majorHAnsi" w:hAnsiTheme="majorHAnsi"/>
          <w:sz w:val="20"/>
        </w:rPr>
        <w:t>dodatečné informace k zadávacím podmínkám</w:t>
      </w:r>
      <w:r w:rsidR="0034505F" w:rsidRPr="00663D1A">
        <w:rPr>
          <w:rFonts w:asciiTheme="majorHAnsi" w:hAnsiTheme="majorHAnsi"/>
          <w:sz w:val="20"/>
        </w:rPr>
        <w:t xml:space="preserve">. </w:t>
      </w:r>
      <w:r w:rsidR="0034505F" w:rsidRPr="00663D1A">
        <w:rPr>
          <w:rFonts w:asciiTheme="majorHAnsi" w:hAnsiTheme="majorHAnsi"/>
          <w:sz w:val="20"/>
        </w:rPr>
        <w:br/>
      </w:r>
      <w:r w:rsidRPr="00663D1A">
        <w:rPr>
          <w:rFonts w:asciiTheme="majorHAnsi" w:hAnsiTheme="majorHAnsi"/>
          <w:sz w:val="20"/>
        </w:rPr>
        <w:t xml:space="preserve">Písemná žádost musí být zadavateli doručena nejpozději 4 pracovní dne před uplynutím lhůty pro podání nabídek. </w:t>
      </w:r>
      <w:r w:rsidR="0034505F" w:rsidRPr="00663D1A">
        <w:rPr>
          <w:rFonts w:asciiTheme="majorHAnsi" w:hAnsiTheme="majorHAnsi"/>
          <w:sz w:val="20"/>
        </w:rPr>
        <w:t xml:space="preserve">Pro doručování žádostí o </w:t>
      </w:r>
      <w:r w:rsidRPr="00663D1A">
        <w:rPr>
          <w:rFonts w:asciiTheme="majorHAnsi" w:hAnsiTheme="majorHAnsi"/>
          <w:sz w:val="20"/>
        </w:rPr>
        <w:t>dodatečné informace k zadávacím podmínkám</w:t>
      </w:r>
      <w:r w:rsidRPr="00663D1A">
        <w:rPr>
          <w:rFonts w:asciiTheme="majorHAnsi" w:hAnsiTheme="majorHAnsi"/>
          <w:sz w:val="20"/>
        </w:rPr>
        <w:t xml:space="preserve"> platí podmínky dle bodů 3</w:t>
      </w:r>
      <w:r w:rsidR="0034505F" w:rsidRPr="00663D1A">
        <w:rPr>
          <w:rFonts w:asciiTheme="majorHAnsi" w:hAnsiTheme="majorHAnsi"/>
          <w:sz w:val="20"/>
        </w:rPr>
        <w:t>.</w:t>
      </w:r>
    </w:p>
    <w:p w14:paraId="118703DC" w14:textId="449DF354" w:rsidR="00ED4E30" w:rsidRPr="00663D1A" w:rsidRDefault="00ED4E30" w:rsidP="00ED4E30">
      <w:pPr>
        <w:numPr>
          <w:ilvl w:val="0"/>
          <w:numId w:val="23"/>
        </w:numPr>
        <w:spacing w:before="120" w:after="0" w:line="240" w:lineRule="auto"/>
        <w:jc w:val="both"/>
        <w:rPr>
          <w:rFonts w:asciiTheme="majorHAnsi" w:hAnsiTheme="majorHAnsi"/>
          <w:sz w:val="20"/>
        </w:rPr>
      </w:pPr>
      <w:r w:rsidRPr="00663D1A">
        <w:rPr>
          <w:rFonts w:asciiTheme="majorHAnsi" w:hAnsiTheme="majorHAnsi"/>
          <w:sz w:val="20"/>
        </w:rPr>
        <w:t xml:space="preserve">Zadavatel si vyhrazuje právo </w:t>
      </w:r>
      <w:r w:rsidR="006E55FE" w:rsidRPr="00663D1A">
        <w:rPr>
          <w:rFonts w:asciiTheme="majorHAnsi" w:hAnsiTheme="majorHAnsi"/>
          <w:sz w:val="20"/>
        </w:rPr>
        <w:t xml:space="preserve">uveřejnit oznámení o výsledku výběrového řízení a případně oznámení </w:t>
      </w:r>
      <w:r w:rsidR="00CF0EF1" w:rsidRPr="00663D1A">
        <w:rPr>
          <w:rFonts w:asciiTheme="majorHAnsi" w:hAnsiTheme="majorHAnsi"/>
          <w:sz w:val="20"/>
        </w:rPr>
        <w:br/>
      </w:r>
      <w:r w:rsidR="006E55FE" w:rsidRPr="00663D1A">
        <w:rPr>
          <w:rFonts w:asciiTheme="majorHAnsi" w:hAnsiTheme="majorHAnsi"/>
          <w:sz w:val="20"/>
        </w:rPr>
        <w:t>o vyřazení nabídky na profilu zadavatele. O</w:t>
      </w:r>
      <w:r w:rsidR="006E55FE" w:rsidRPr="00663D1A">
        <w:rPr>
          <w:rFonts w:asciiTheme="majorHAnsi" w:hAnsiTheme="majorHAnsi"/>
          <w:sz w:val="20"/>
        </w:rPr>
        <w:t>známení o výsledku výběrového řízení</w:t>
      </w:r>
      <w:r w:rsidR="0085253B" w:rsidRPr="00663D1A">
        <w:rPr>
          <w:rFonts w:asciiTheme="majorHAnsi" w:hAnsiTheme="majorHAnsi"/>
          <w:sz w:val="20"/>
        </w:rPr>
        <w:t>,</w:t>
      </w:r>
      <w:r w:rsidR="006E55FE" w:rsidRPr="00663D1A">
        <w:rPr>
          <w:rFonts w:asciiTheme="majorHAnsi" w:hAnsiTheme="majorHAnsi"/>
          <w:sz w:val="20"/>
        </w:rPr>
        <w:t xml:space="preserve"> případně oznámení o vyřazení nabídky</w:t>
      </w:r>
      <w:r w:rsidR="006E55FE" w:rsidRPr="00663D1A">
        <w:rPr>
          <w:rFonts w:asciiTheme="majorHAnsi" w:hAnsiTheme="majorHAnsi"/>
          <w:sz w:val="20"/>
        </w:rPr>
        <w:t xml:space="preserve"> je okamžikem uveřejnění </w:t>
      </w:r>
      <w:r w:rsidR="006E55FE" w:rsidRPr="00663D1A">
        <w:rPr>
          <w:rFonts w:asciiTheme="majorHAnsi" w:hAnsiTheme="majorHAnsi"/>
          <w:sz w:val="20"/>
        </w:rPr>
        <w:t xml:space="preserve">na profilu </w:t>
      </w:r>
      <w:proofErr w:type="spellStart"/>
      <w:r w:rsidR="006E55FE" w:rsidRPr="00663D1A">
        <w:rPr>
          <w:rFonts w:asciiTheme="majorHAnsi" w:hAnsiTheme="majorHAnsi"/>
          <w:sz w:val="20"/>
        </w:rPr>
        <w:t>zadavtele</w:t>
      </w:r>
      <w:proofErr w:type="spellEnd"/>
      <w:r w:rsidR="006E55FE" w:rsidRPr="00663D1A">
        <w:rPr>
          <w:rFonts w:asciiTheme="majorHAnsi" w:hAnsiTheme="majorHAnsi"/>
          <w:sz w:val="20"/>
        </w:rPr>
        <w:t xml:space="preserve"> </w:t>
      </w:r>
      <w:r w:rsidR="006E55FE" w:rsidRPr="00663D1A">
        <w:rPr>
          <w:rFonts w:asciiTheme="majorHAnsi" w:hAnsiTheme="majorHAnsi"/>
          <w:sz w:val="20"/>
        </w:rPr>
        <w:t>doručeno</w:t>
      </w:r>
      <w:r w:rsidR="0085253B" w:rsidRPr="00663D1A">
        <w:rPr>
          <w:rFonts w:asciiTheme="majorHAnsi" w:hAnsiTheme="majorHAnsi"/>
          <w:sz w:val="20"/>
        </w:rPr>
        <w:t xml:space="preserve"> všem dotčeným uchazečům.</w:t>
      </w:r>
    </w:p>
    <w:p w14:paraId="0DF7F253" w14:textId="0F44EA22" w:rsidR="00CF0EF1" w:rsidRPr="00663D1A" w:rsidRDefault="0034505F" w:rsidP="00CF0EF1">
      <w:pPr>
        <w:numPr>
          <w:ilvl w:val="0"/>
          <w:numId w:val="23"/>
        </w:numPr>
        <w:tabs>
          <w:tab w:val="clear" w:pos="360"/>
          <w:tab w:val="num" w:pos="851"/>
        </w:tabs>
        <w:spacing w:before="120"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663D1A">
        <w:rPr>
          <w:rFonts w:asciiTheme="majorHAnsi" w:hAnsiTheme="majorHAnsi"/>
          <w:sz w:val="20"/>
        </w:rPr>
        <w:t xml:space="preserve">Zadávací lhůta, po kterou jsou účastníci svými nabídkami vázáni, činí 90 dní. Zadávací lhůta začíná běžet okamžikem skončení lhůty pro podání nabídek a končí dnem </w:t>
      </w:r>
      <w:r w:rsidR="00CF0EF1" w:rsidRPr="00663D1A">
        <w:rPr>
          <w:rFonts w:asciiTheme="majorHAnsi" w:hAnsiTheme="majorHAnsi"/>
          <w:sz w:val="20"/>
        </w:rPr>
        <w:t>uzavření smlouvy, popř. zrušení výběrového řízení.</w:t>
      </w:r>
    </w:p>
    <w:p w14:paraId="1D66D045" w14:textId="61D6C416" w:rsidR="00CF0EF1" w:rsidRDefault="00CF0EF1">
      <w:pPr>
        <w:spacing w:after="0" w:line="240" w:lineRule="auto"/>
        <w:rPr>
          <w:rFonts w:asciiTheme="majorHAnsi" w:hAnsiTheme="majorHAnsi"/>
          <w:b/>
          <w:highlight w:val="yellow"/>
        </w:rPr>
      </w:pPr>
      <w:bookmarkStart w:id="0" w:name="_GoBack"/>
      <w:bookmarkEnd w:id="0"/>
      <w:r>
        <w:rPr>
          <w:rFonts w:asciiTheme="majorHAnsi" w:hAnsiTheme="majorHAnsi"/>
          <w:b/>
          <w:highlight w:val="yellow"/>
        </w:rPr>
        <w:br w:type="page"/>
      </w:r>
    </w:p>
    <w:p w14:paraId="072D6081" w14:textId="77777777" w:rsidR="00CF0EF1" w:rsidRPr="00DC0EFE" w:rsidRDefault="00CF0EF1" w:rsidP="00CF0EF1">
      <w:pPr>
        <w:spacing w:before="120" w:after="0" w:line="240" w:lineRule="auto"/>
        <w:ind w:left="567"/>
        <w:jc w:val="both"/>
        <w:rPr>
          <w:rFonts w:asciiTheme="majorHAnsi" w:hAnsiTheme="majorHAnsi"/>
          <w:b/>
          <w:highlight w:val="yellow"/>
        </w:rPr>
      </w:pPr>
    </w:p>
    <w:p w14:paraId="64E9D957" w14:textId="77777777" w:rsidR="00AF50A8" w:rsidRPr="00496ACD" w:rsidRDefault="00AF50A8" w:rsidP="00C62279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outlineLvl w:val="0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AF50A8" w:rsidRPr="00496ACD" w14:paraId="14DC4A02" w14:textId="77777777" w:rsidTr="00C12ABC">
        <w:tc>
          <w:tcPr>
            <w:tcW w:w="9072" w:type="dxa"/>
            <w:shd w:val="clear" w:color="auto" w:fill="8DB3E2" w:themeFill="text2" w:themeFillTint="66"/>
          </w:tcPr>
          <w:p w14:paraId="7A43C4A8" w14:textId="77777777" w:rsidR="00AF50A8" w:rsidRPr="00496ACD" w:rsidRDefault="00AF50A8" w:rsidP="003D02C8">
            <w:pPr>
              <w:tabs>
                <w:tab w:val="left" w:pos="-6096"/>
              </w:tabs>
              <w:spacing w:before="20" w:after="2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Doporučené řazení nabídky uchazeče</w:t>
            </w:r>
          </w:p>
        </w:tc>
      </w:tr>
    </w:tbl>
    <w:p w14:paraId="620FF4A2" w14:textId="7BB4F4D8" w:rsidR="00B262BB" w:rsidRPr="00496ACD" w:rsidRDefault="00B262BB" w:rsidP="00FD4A6F">
      <w:pPr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>Krycí list nabídky</w:t>
      </w:r>
      <w:r w:rsidRPr="00496ACD">
        <w:rPr>
          <w:rFonts w:asciiTheme="majorHAnsi" w:hAnsiTheme="majorHAnsi"/>
          <w:sz w:val="20"/>
        </w:rPr>
        <w:t xml:space="preserve">, na kterém budou uvedeny identifikační a kontaktní údaje o uchazeči (obchodní firma/jméno uchazeče, sídlo uchazeče, úplnou adresa uchazeče pro poštovní styk, jméno pracovníka pověřeného věcným jednáním ohledně této </w:t>
      </w:r>
      <w:r w:rsidR="009B6531">
        <w:rPr>
          <w:rFonts w:asciiTheme="majorHAnsi" w:hAnsiTheme="majorHAnsi"/>
          <w:sz w:val="20"/>
        </w:rPr>
        <w:t>ZMR</w:t>
      </w:r>
      <w:r w:rsidRPr="00496ACD">
        <w:rPr>
          <w:rFonts w:asciiTheme="majorHAnsi" w:hAnsiTheme="majorHAnsi"/>
          <w:sz w:val="20"/>
        </w:rPr>
        <w:t>, IČ, DIČ, telefon, fax, e-mail)</w:t>
      </w:r>
      <w:r w:rsidR="003D02C8" w:rsidRPr="00496ACD">
        <w:rPr>
          <w:rFonts w:asciiTheme="majorHAnsi" w:hAnsiTheme="majorHAnsi"/>
          <w:sz w:val="20"/>
        </w:rPr>
        <w:t xml:space="preserve"> </w:t>
      </w:r>
      <w:r w:rsidRPr="00496ACD">
        <w:rPr>
          <w:rFonts w:asciiTheme="majorHAnsi" w:hAnsiTheme="majorHAnsi"/>
          <w:sz w:val="20"/>
        </w:rPr>
        <w:t>a celková nabídková cena;</w:t>
      </w:r>
    </w:p>
    <w:p w14:paraId="1928D6C0" w14:textId="77777777" w:rsidR="00B262BB" w:rsidRPr="00496ACD" w:rsidRDefault="00B262BB" w:rsidP="00FD4A6F">
      <w:pPr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>Návrh smlouvy</w:t>
      </w:r>
      <w:r w:rsidRPr="00496ACD">
        <w:rPr>
          <w:rFonts w:asciiTheme="majorHAnsi" w:hAnsiTheme="majorHAnsi"/>
          <w:sz w:val="20"/>
        </w:rPr>
        <w:t xml:space="preserve"> podepsaný osobou oprávněnou jednat jménem či za dodavatele</w:t>
      </w:r>
    </w:p>
    <w:p w14:paraId="4EC34CCE" w14:textId="77777777" w:rsidR="00B262BB" w:rsidRPr="00496ACD" w:rsidRDefault="00B262BB" w:rsidP="00FD4A6F">
      <w:pPr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>Doklady prokazující splnění kvalifikace</w:t>
      </w:r>
    </w:p>
    <w:p w14:paraId="3566587F" w14:textId="77777777" w:rsidR="00B262BB" w:rsidRPr="00496ACD" w:rsidRDefault="00B262BB" w:rsidP="00FD4A6F">
      <w:pPr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b/>
          <w:sz w:val="20"/>
        </w:rPr>
        <w:t xml:space="preserve">Cenová nabídka </w:t>
      </w:r>
      <w:r w:rsidR="00C3603B">
        <w:rPr>
          <w:rFonts w:asciiTheme="majorHAnsi" w:hAnsiTheme="majorHAnsi"/>
          <w:sz w:val="20"/>
        </w:rPr>
        <w:t>zpracovaná dle Článku VII</w:t>
      </w:r>
    </w:p>
    <w:p w14:paraId="325DDBED" w14:textId="77777777" w:rsidR="00F42EE1" w:rsidRPr="00496ACD" w:rsidRDefault="00F42EE1" w:rsidP="006C5856">
      <w:pPr>
        <w:tabs>
          <w:tab w:val="left" w:pos="0"/>
          <w:tab w:val="left" w:pos="4395"/>
        </w:tabs>
        <w:spacing w:before="120" w:after="120" w:line="240" w:lineRule="auto"/>
        <w:jc w:val="both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Každá výše uvedená část nabídky bude od ostatních zřetelně oddělena (např. barevným nebo číselným </w:t>
      </w:r>
      <w:proofErr w:type="spellStart"/>
      <w:r w:rsidRPr="00496ACD">
        <w:rPr>
          <w:rFonts w:asciiTheme="majorHAnsi" w:hAnsiTheme="majorHAnsi"/>
          <w:sz w:val="20"/>
        </w:rPr>
        <w:t>rozřazovačem</w:t>
      </w:r>
      <w:proofErr w:type="spellEnd"/>
      <w:r w:rsidRPr="00496ACD">
        <w:rPr>
          <w:rFonts w:asciiTheme="majorHAnsi" w:hAnsiTheme="majorHAnsi"/>
          <w:sz w:val="20"/>
        </w:rPr>
        <w:t>) v uvedeném pořadí.</w:t>
      </w:r>
    </w:p>
    <w:p w14:paraId="55CADA21" w14:textId="77777777" w:rsidR="00F55FE4" w:rsidRPr="00496ACD" w:rsidRDefault="00F55FE4" w:rsidP="00C62279">
      <w:pPr>
        <w:spacing w:after="0" w:line="240" w:lineRule="auto"/>
        <w:outlineLvl w:val="0"/>
        <w:rPr>
          <w:rFonts w:asciiTheme="majorHAnsi" w:hAnsiTheme="majorHAnsi"/>
          <w:b/>
        </w:rPr>
      </w:pPr>
    </w:p>
    <w:p w14:paraId="5B1BF2C1" w14:textId="77777777" w:rsidR="005C0446" w:rsidRPr="00496ACD" w:rsidRDefault="005C0446" w:rsidP="00FD4A6F">
      <w:pPr>
        <w:pStyle w:val="Odstavecseseznamem"/>
        <w:numPr>
          <w:ilvl w:val="0"/>
          <w:numId w:val="2"/>
        </w:numPr>
        <w:tabs>
          <w:tab w:val="left" w:pos="0"/>
          <w:tab w:val="left" w:pos="4395"/>
        </w:tabs>
        <w:spacing w:after="0" w:line="240" w:lineRule="auto"/>
        <w:ind w:left="0" w:firstLine="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8DB3E2" w:themeFill="text2" w:themeFillTint="66"/>
        <w:tblLook w:val="00A0" w:firstRow="1" w:lastRow="0" w:firstColumn="1" w:lastColumn="0" w:noHBand="0" w:noVBand="0"/>
      </w:tblPr>
      <w:tblGrid>
        <w:gridCol w:w="8952"/>
      </w:tblGrid>
      <w:tr w:rsidR="005C0446" w:rsidRPr="00496ACD" w14:paraId="66A12504" w14:textId="77777777" w:rsidTr="00C12ABC">
        <w:tc>
          <w:tcPr>
            <w:tcW w:w="9072" w:type="dxa"/>
            <w:shd w:val="clear" w:color="auto" w:fill="8DB3E2" w:themeFill="text2" w:themeFillTint="66"/>
          </w:tcPr>
          <w:p w14:paraId="5A3CB964" w14:textId="77777777" w:rsidR="005C0446" w:rsidRPr="00496ACD" w:rsidRDefault="005C0446" w:rsidP="00C62279">
            <w:pPr>
              <w:tabs>
                <w:tab w:val="left" w:pos="-6096"/>
              </w:tabs>
              <w:spacing w:before="20" w:after="20" w:line="240" w:lineRule="auto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 w:rsidRPr="00496ACD">
              <w:rPr>
                <w:rFonts w:asciiTheme="majorHAnsi" w:hAnsiTheme="majorHAnsi"/>
                <w:b/>
                <w:sz w:val="20"/>
              </w:rPr>
              <w:t>Obsah zadávacích podmínek</w:t>
            </w:r>
          </w:p>
        </w:tc>
      </w:tr>
    </w:tbl>
    <w:p w14:paraId="4F15F5AD" w14:textId="77777777" w:rsidR="005C0446" w:rsidRPr="00496ACD" w:rsidRDefault="005C0446" w:rsidP="005C0446">
      <w:pPr>
        <w:tabs>
          <w:tab w:val="left" w:pos="0"/>
          <w:tab w:val="left" w:pos="4395"/>
        </w:tabs>
        <w:spacing w:before="120" w:after="0" w:line="240" w:lineRule="auto"/>
        <w:jc w:val="both"/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Zadávací podmínky tvoří:</w:t>
      </w:r>
    </w:p>
    <w:p w14:paraId="187EC4EB" w14:textId="77777777" w:rsidR="002D24C5" w:rsidRDefault="002D24C5" w:rsidP="00FC500D">
      <w:pPr>
        <w:pStyle w:val="Odstavecseseznamem"/>
        <w:tabs>
          <w:tab w:val="left" w:pos="0"/>
          <w:tab w:val="left" w:pos="4395"/>
        </w:tabs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52552165" w14:textId="49F2C94F" w:rsidR="00557327" w:rsidRPr="0000602E" w:rsidRDefault="00B56A25" w:rsidP="00557327">
      <w:pPr>
        <w:pStyle w:val="Odstavecseseznamem"/>
        <w:tabs>
          <w:tab w:val="left" w:pos="0"/>
          <w:tab w:val="left" w:pos="4395"/>
        </w:tabs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Zadávací podmínky</w:t>
      </w:r>
    </w:p>
    <w:p w14:paraId="26EEF81C" w14:textId="3FC82173" w:rsidR="00D944F5" w:rsidRPr="00496ACD" w:rsidRDefault="00557327" w:rsidP="00557327">
      <w:pPr>
        <w:tabs>
          <w:tab w:val="left" w:pos="0"/>
          <w:tab w:val="left" w:pos="4395"/>
        </w:tabs>
        <w:spacing w:before="120"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Příloha č. 1 </w:t>
      </w:r>
      <w:r w:rsidR="003B7300">
        <w:rPr>
          <w:rFonts w:asciiTheme="majorHAnsi" w:hAnsiTheme="majorHAnsi"/>
          <w:sz w:val="20"/>
          <w:szCs w:val="20"/>
        </w:rPr>
        <w:t xml:space="preserve">ZP </w:t>
      </w:r>
      <w:r w:rsidR="00D944F5" w:rsidRPr="00496ACD">
        <w:rPr>
          <w:rFonts w:asciiTheme="majorHAnsi" w:hAnsiTheme="majorHAnsi"/>
          <w:sz w:val="20"/>
          <w:szCs w:val="20"/>
        </w:rPr>
        <w:t>(čestné prohlášení)</w:t>
      </w:r>
    </w:p>
    <w:p w14:paraId="38B10A89" w14:textId="5DCC1ECC" w:rsidR="00D944F5" w:rsidRPr="00496ACD" w:rsidRDefault="00D944F5" w:rsidP="00557327">
      <w:pPr>
        <w:spacing w:before="120" w:after="0"/>
        <w:rPr>
          <w:rFonts w:asciiTheme="majorHAnsi" w:hAnsiTheme="majorHAnsi"/>
          <w:sz w:val="20"/>
        </w:rPr>
      </w:pPr>
      <w:r w:rsidRPr="00496ACD">
        <w:rPr>
          <w:rFonts w:asciiTheme="majorHAnsi" w:hAnsiTheme="majorHAnsi"/>
          <w:sz w:val="20"/>
        </w:rPr>
        <w:t xml:space="preserve">Příloha č. 2 </w:t>
      </w:r>
      <w:r w:rsidR="003B7300">
        <w:rPr>
          <w:rFonts w:asciiTheme="majorHAnsi" w:hAnsiTheme="majorHAnsi"/>
          <w:sz w:val="20"/>
        </w:rPr>
        <w:t xml:space="preserve">ZP </w:t>
      </w:r>
      <w:r w:rsidRPr="00496ACD">
        <w:rPr>
          <w:rFonts w:asciiTheme="majorHAnsi" w:hAnsiTheme="majorHAnsi"/>
          <w:sz w:val="20"/>
        </w:rPr>
        <w:t>(krycí list)</w:t>
      </w:r>
    </w:p>
    <w:p w14:paraId="7AEE04BB" w14:textId="257C265D" w:rsidR="00D944F5" w:rsidRPr="00496ACD" w:rsidRDefault="00D944F5" w:rsidP="00557327">
      <w:pPr>
        <w:spacing w:before="120" w:after="0"/>
        <w:rPr>
          <w:rFonts w:asciiTheme="majorHAnsi" w:hAnsiTheme="majorHAnsi"/>
          <w:sz w:val="20"/>
        </w:rPr>
      </w:pPr>
      <w:r w:rsidRPr="00E710AD">
        <w:rPr>
          <w:rFonts w:asciiTheme="majorHAnsi" w:hAnsiTheme="majorHAnsi"/>
          <w:sz w:val="20"/>
        </w:rPr>
        <w:t xml:space="preserve">Příloha č. </w:t>
      </w:r>
      <w:r w:rsidR="00557250" w:rsidRPr="00E710AD">
        <w:rPr>
          <w:rFonts w:asciiTheme="majorHAnsi" w:hAnsiTheme="majorHAnsi"/>
          <w:sz w:val="20"/>
        </w:rPr>
        <w:t>3</w:t>
      </w:r>
      <w:r w:rsidRPr="00E710A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Pr="00E710AD">
        <w:rPr>
          <w:rFonts w:asciiTheme="majorHAnsi" w:hAnsiTheme="majorHAnsi"/>
          <w:sz w:val="20"/>
        </w:rPr>
        <w:t>(</w:t>
      </w:r>
      <w:r w:rsidR="0069292B">
        <w:rPr>
          <w:rFonts w:asciiTheme="majorHAnsi" w:hAnsiTheme="majorHAnsi"/>
          <w:sz w:val="20"/>
        </w:rPr>
        <w:t>projektová dokumentace</w:t>
      </w:r>
      <w:r w:rsidRPr="00E710AD">
        <w:rPr>
          <w:rFonts w:asciiTheme="majorHAnsi" w:hAnsiTheme="majorHAnsi"/>
          <w:sz w:val="20"/>
        </w:rPr>
        <w:t>)</w:t>
      </w:r>
    </w:p>
    <w:p w14:paraId="18386768" w14:textId="5D57B124" w:rsidR="00D944F5" w:rsidRDefault="00557327" w:rsidP="00557327">
      <w:pPr>
        <w:spacing w:before="120"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Příloha č. </w:t>
      </w:r>
      <w:r w:rsidR="00557250">
        <w:rPr>
          <w:rFonts w:asciiTheme="majorHAnsi" w:hAnsiTheme="majorHAnsi"/>
          <w:sz w:val="20"/>
        </w:rPr>
        <w:t>4</w:t>
      </w:r>
      <w:r w:rsidR="00D944F5" w:rsidRPr="00496AC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="00D944F5" w:rsidRPr="00496ACD">
        <w:rPr>
          <w:rFonts w:asciiTheme="majorHAnsi" w:hAnsiTheme="majorHAnsi"/>
          <w:sz w:val="20"/>
        </w:rPr>
        <w:t>(</w:t>
      </w:r>
      <w:r w:rsidR="0034505F">
        <w:rPr>
          <w:rFonts w:asciiTheme="majorHAnsi" w:hAnsiTheme="majorHAnsi"/>
          <w:sz w:val="20"/>
        </w:rPr>
        <w:t>výkaz výměr</w:t>
      </w:r>
      <w:r w:rsidR="00D944F5" w:rsidRPr="00496ACD">
        <w:rPr>
          <w:rFonts w:asciiTheme="majorHAnsi" w:hAnsiTheme="majorHAnsi"/>
          <w:sz w:val="20"/>
        </w:rPr>
        <w:t>)</w:t>
      </w:r>
    </w:p>
    <w:p w14:paraId="017F948F" w14:textId="3FE42181" w:rsidR="0034505F" w:rsidRDefault="0034505F" w:rsidP="0034505F">
      <w:pPr>
        <w:spacing w:before="120"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Příloha č. </w:t>
      </w:r>
      <w:r>
        <w:rPr>
          <w:rFonts w:asciiTheme="majorHAnsi" w:hAnsiTheme="majorHAnsi"/>
          <w:sz w:val="20"/>
        </w:rPr>
        <w:t>5</w:t>
      </w:r>
      <w:r w:rsidRPr="00496ACD">
        <w:rPr>
          <w:rFonts w:asciiTheme="majorHAnsi" w:hAnsiTheme="majorHAnsi"/>
          <w:sz w:val="20"/>
        </w:rPr>
        <w:t xml:space="preserve"> </w:t>
      </w:r>
      <w:r w:rsidR="003B7300">
        <w:rPr>
          <w:rFonts w:asciiTheme="majorHAnsi" w:hAnsiTheme="majorHAnsi"/>
          <w:sz w:val="20"/>
        </w:rPr>
        <w:t xml:space="preserve">ZP </w:t>
      </w:r>
      <w:r w:rsidRPr="00496ACD">
        <w:rPr>
          <w:rFonts w:asciiTheme="majorHAnsi" w:hAnsiTheme="majorHAnsi"/>
          <w:sz w:val="20"/>
        </w:rPr>
        <w:t>(obchodní podmínky)</w:t>
      </w:r>
    </w:p>
    <w:p w14:paraId="4E4F358D" w14:textId="77777777" w:rsidR="0034505F" w:rsidRPr="00496ACD" w:rsidRDefault="0034505F" w:rsidP="00557327">
      <w:pPr>
        <w:spacing w:before="120" w:after="0"/>
        <w:rPr>
          <w:rFonts w:asciiTheme="majorHAnsi" w:hAnsiTheme="majorHAnsi"/>
          <w:sz w:val="20"/>
        </w:rPr>
      </w:pPr>
    </w:p>
    <w:p w14:paraId="46E3C2CB" w14:textId="77777777" w:rsidR="005C0446" w:rsidRPr="00496ACD" w:rsidRDefault="005C0446" w:rsidP="005C0446">
      <w:pPr>
        <w:pBdr>
          <w:bottom w:val="single" w:sz="4" w:space="1" w:color="auto"/>
        </w:pBdr>
        <w:tabs>
          <w:tab w:val="left" w:pos="0"/>
          <w:tab w:val="left" w:pos="4395"/>
        </w:tabs>
        <w:spacing w:before="120" w:after="0" w:line="240" w:lineRule="auto"/>
        <w:jc w:val="both"/>
        <w:rPr>
          <w:rFonts w:asciiTheme="majorHAnsi" w:hAnsiTheme="majorHAnsi"/>
        </w:rPr>
      </w:pPr>
    </w:p>
    <w:p w14:paraId="2AB4C090" w14:textId="375022DD" w:rsidR="00046A23" w:rsidRPr="00496ACD" w:rsidRDefault="00F51561" w:rsidP="007D6473">
      <w:pPr>
        <w:tabs>
          <w:tab w:val="left" w:pos="426"/>
          <w:tab w:val="left" w:pos="4395"/>
        </w:tabs>
        <w:spacing w:after="120" w:line="240" w:lineRule="auto"/>
        <w:ind w:left="420" w:hanging="420"/>
        <w:jc w:val="right"/>
        <w:rPr>
          <w:rFonts w:asciiTheme="majorHAnsi" w:hAnsiTheme="majorHAnsi"/>
          <w:b/>
          <w:sz w:val="18"/>
          <w:szCs w:val="18"/>
        </w:rPr>
      </w:pPr>
      <w:r w:rsidRPr="00884F18">
        <w:rPr>
          <w:rFonts w:asciiTheme="majorHAnsi" w:hAnsiTheme="majorHAnsi"/>
          <w:b/>
          <w:sz w:val="18"/>
          <w:szCs w:val="18"/>
        </w:rPr>
        <w:t xml:space="preserve">----------zadávací podmínky byly schváleny </w:t>
      </w:r>
      <w:r w:rsidR="006011DC" w:rsidRPr="00884F18">
        <w:rPr>
          <w:rFonts w:asciiTheme="majorHAnsi" w:hAnsiTheme="majorHAnsi"/>
          <w:b/>
          <w:sz w:val="18"/>
          <w:szCs w:val="18"/>
        </w:rPr>
        <w:t>zadavatelem dne</w:t>
      </w:r>
      <w:r w:rsidRPr="00884F18">
        <w:rPr>
          <w:rFonts w:asciiTheme="majorHAnsi" w:hAnsiTheme="majorHAnsi"/>
          <w:b/>
          <w:sz w:val="18"/>
          <w:szCs w:val="18"/>
        </w:rPr>
        <w:t xml:space="preserve"> </w:t>
      </w:r>
      <w:r w:rsidR="0034505F">
        <w:rPr>
          <w:rFonts w:asciiTheme="majorHAnsi" w:hAnsiTheme="majorHAnsi"/>
          <w:b/>
          <w:sz w:val="18"/>
          <w:szCs w:val="18"/>
        </w:rPr>
        <w:t>…….</w:t>
      </w:r>
    </w:p>
    <w:p w14:paraId="734C0D7B" w14:textId="77777777" w:rsidR="005A019A" w:rsidRPr="00496ACD" w:rsidRDefault="005A019A" w:rsidP="007D6473">
      <w:pPr>
        <w:tabs>
          <w:tab w:val="left" w:pos="426"/>
          <w:tab w:val="left" w:pos="4395"/>
        </w:tabs>
        <w:spacing w:after="120" w:line="240" w:lineRule="auto"/>
        <w:ind w:left="420" w:hanging="420"/>
        <w:jc w:val="right"/>
        <w:rPr>
          <w:rFonts w:asciiTheme="majorHAnsi" w:hAnsiTheme="majorHAnsi"/>
          <w:b/>
          <w:sz w:val="18"/>
          <w:szCs w:val="18"/>
        </w:rPr>
      </w:pPr>
    </w:p>
    <w:p w14:paraId="47AE183A" w14:textId="1A2753A3" w:rsidR="00097DB2" w:rsidRDefault="00A9296A" w:rsidP="00097DB2">
      <w:pPr>
        <w:spacing w:before="120" w:line="360" w:lineRule="auto"/>
        <w:ind w:right="13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 </w:t>
      </w:r>
      <w:proofErr w:type="spellStart"/>
      <w:r>
        <w:rPr>
          <w:rFonts w:asciiTheme="majorHAnsi" w:hAnsiTheme="majorHAnsi"/>
          <w:sz w:val="20"/>
          <w:szCs w:val="20"/>
        </w:rPr>
        <w:t>Telnici</w:t>
      </w:r>
      <w:proofErr w:type="spellEnd"/>
      <w:proofErr w:type="gramStart"/>
      <w:r>
        <w:rPr>
          <w:rFonts w:asciiTheme="majorHAnsi" w:hAnsiTheme="majorHAnsi"/>
          <w:sz w:val="20"/>
          <w:szCs w:val="20"/>
        </w:rPr>
        <w:t xml:space="preserve"> </w:t>
      </w:r>
      <w:r w:rsidR="0034505F">
        <w:rPr>
          <w:rFonts w:asciiTheme="majorHAnsi" w:hAnsiTheme="majorHAnsi"/>
          <w:sz w:val="20"/>
          <w:szCs w:val="20"/>
        </w:rPr>
        <w:t>….</w:t>
      </w:r>
      <w:proofErr w:type="gramEnd"/>
      <w:r w:rsidR="0034505F">
        <w:rPr>
          <w:rFonts w:asciiTheme="majorHAnsi" w:hAnsiTheme="majorHAnsi"/>
          <w:sz w:val="20"/>
          <w:szCs w:val="20"/>
        </w:rPr>
        <w:t>.</w:t>
      </w:r>
    </w:p>
    <w:p w14:paraId="7CE43C50" w14:textId="77777777" w:rsidR="000B1C78" w:rsidRDefault="000B1C78" w:rsidP="00097DB2">
      <w:pPr>
        <w:spacing w:before="120" w:line="360" w:lineRule="auto"/>
        <w:ind w:right="139"/>
        <w:jc w:val="both"/>
        <w:rPr>
          <w:rFonts w:asciiTheme="majorHAnsi" w:hAnsiTheme="majorHAnsi"/>
          <w:sz w:val="20"/>
          <w:szCs w:val="20"/>
        </w:rPr>
      </w:pPr>
    </w:p>
    <w:p w14:paraId="5AEAC1B2" w14:textId="77777777" w:rsidR="00097DB2" w:rsidRPr="00496ACD" w:rsidRDefault="000B1C78" w:rsidP="00097DB2">
      <w:pPr>
        <w:spacing w:after="0"/>
        <w:ind w:left="4677" w:right="142"/>
        <w:jc w:val="center"/>
        <w:rPr>
          <w:rFonts w:asciiTheme="majorHAnsi" w:hAnsiTheme="majorHAnsi"/>
          <w:sz w:val="20"/>
          <w:szCs w:val="20"/>
        </w:rPr>
      </w:pPr>
      <w:r w:rsidRPr="000B1C78">
        <w:rPr>
          <w:rFonts w:asciiTheme="majorHAnsi" w:hAnsiTheme="majorHAnsi"/>
          <w:noProof/>
          <w:szCs w:val="20"/>
          <w:lang w:eastAsia="cs-CZ"/>
        </w:rPr>
        <w:drawing>
          <wp:inline distT="0" distB="0" distL="0" distR="0" wp14:anchorId="64A66317" wp14:editId="5E3455ED">
            <wp:extent cx="942975" cy="715651"/>
            <wp:effectExtent l="19050" t="0" r="9525" b="0"/>
            <wp:docPr id="1" name="Obrázek 0" descr="Podpis Jan Hus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Jan Husák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1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7DB2" w:rsidRPr="00496ACD">
        <w:rPr>
          <w:rFonts w:asciiTheme="majorHAnsi" w:hAnsiTheme="majorHAnsi"/>
          <w:sz w:val="20"/>
          <w:szCs w:val="20"/>
        </w:rPr>
        <w:t>………………………………………………………</w:t>
      </w:r>
    </w:p>
    <w:p w14:paraId="7B15B495" w14:textId="77777777" w:rsidR="00097DB2" w:rsidRPr="00496ACD" w:rsidRDefault="00097DB2" w:rsidP="00097DB2">
      <w:pPr>
        <w:spacing w:after="0"/>
        <w:ind w:left="4398" w:right="142" w:firstLine="558"/>
        <w:jc w:val="center"/>
        <w:rPr>
          <w:rFonts w:asciiTheme="majorHAnsi" w:hAnsiTheme="majorHAnsi"/>
          <w:b/>
          <w:sz w:val="18"/>
          <w:szCs w:val="20"/>
        </w:rPr>
      </w:pPr>
      <w:r w:rsidRPr="00496ACD">
        <w:rPr>
          <w:rFonts w:asciiTheme="majorHAnsi" w:hAnsiTheme="majorHAnsi"/>
          <w:b/>
          <w:sz w:val="18"/>
          <w:szCs w:val="20"/>
        </w:rPr>
        <w:t>Jan Husák</w:t>
      </w:r>
    </w:p>
    <w:p w14:paraId="0ABDC00D" w14:textId="77777777" w:rsidR="00097DB2" w:rsidRPr="00496ACD" w:rsidRDefault="00097DB2" w:rsidP="00097DB2">
      <w:pPr>
        <w:spacing w:after="0"/>
        <w:ind w:left="4677" w:right="142" w:firstLine="279"/>
        <w:jc w:val="center"/>
        <w:rPr>
          <w:rFonts w:asciiTheme="majorHAnsi" w:hAnsiTheme="majorHAnsi"/>
          <w:i/>
          <w:sz w:val="18"/>
          <w:szCs w:val="20"/>
        </w:rPr>
      </w:pPr>
      <w:r w:rsidRPr="00496ACD">
        <w:rPr>
          <w:rFonts w:asciiTheme="majorHAnsi" w:hAnsiTheme="majorHAnsi"/>
          <w:i/>
          <w:sz w:val="18"/>
          <w:szCs w:val="20"/>
        </w:rPr>
        <w:t>pověřená osoba</w:t>
      </w:r>
    </w:p>
    <w:p w14:paraId="2C7D7962" w14:textId="77777777" w:rsidR="00097DB2" w:rsidRPr="00496ACD" w:rsidRDefault="00097DB2" w:rsidP="00097DB2">
      <w:pPr>
        <w:ind w:left="4677" w:right="142" w:firstLine="279"/>
        <w:rPr>
          <w:rFonts w:asciiTheme="majorHAnsi" w:hAnsiTheme="majorHAnsi"/>
          <w:i/>
          <w:sz w:val="18"/>
          <w:szCs w:val="20"/>
        </w:rPr>
      </w:pPr>
    </w:p>
    <w:sectPr w:rsidR="00097DB2" w:rsidRPr="00496ACD" w:rsidSect="00753077">
      <w:pgSz w:w="11906" w:h="16838" w:code="9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CB0A9" w14:textId="77777777" w:rsidR="00A825AA" w:rsidRDefault="00A825AA" w:rsidP="00D131F9">
      <w:pPr>
        <w:spacing w:after="0" w:line="240" w:lineRule="auto"/>
      </w:pPr>
      <w:r>
        <w:separator/>
      </w:r>
    </w:p>
  </w:endnote>
  <w:endnote w:type="continuationSeparator" w:id="0">
    <w:p w14:paraId="03AD555E" w14:textId="77777777" w:rsidR="00A825AA" w:rsidRDefault="00A825AA" w:rsidP="00D1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3C96C" w14:textId="77777777" w:rsidR="00A825AA" w:rsidRDefault="00A825AA" w:rsidP="00D131F9">
      <w:pPr>
        <w:spacing w:after="0" w:line="240" w:lineRule="auto"/>
      </w:pPr>
      <w:r>
        <w:separator/>
      </w:r>
    </w:p>
  </w:footnote>
  <w:footnote w:type="continuationSeparator" w:id="0">
    <w:p w14:paraId="535B20D9" w14:textId="77777777" w:rsidR="00A825AA" w:rsidRDefault="00A825AA" w:rsidP="00D1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4687"/>
    <w:multiLevelType w:val="hybridMultilevel"/>
    <w:tmpl w:val="BE320A84"/>
    <w:lvl w:ilvl="0" w:tplc="CE703FD8">
      <w:start w:val="1"/>
      <w:numFmt w:val="upperRoman"/>
      <w:suff w:val="nothing"/>
      <w:lvlText w:val="Článek %1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A13F44"/>
    <w:multiLevelType w:val="hybridMultilevel"/>
    <w:tmpl w:val="1436D6BA"/>
    <w:lvl w:ilvl="0" w:tplc="41C482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05F56"/>
    <w:multiLevelType w:val="hybridMultilevel"/>
    <w:tmpl w:val="80C6B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35C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C60CE"/>
    <w:multiLevelType w:val="hybridMultilevel"/>
    <w:tmpl w:val="408E1A5C"/>
    <w:lvl w:ilvl="0" w:tplc="B33698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71122"/>
    <w:multiLevelType w:val="multilevel"/>
    <w:tmpl w:val="8B9AFCC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1C5F12C5"/>
    <w:multiLevelType w:val="hybridMultilevel"/>
    <w:tmpl w:val="51268C6C"/>
    <w:lvl w:ilvl="0" w:tplc="471C677A">
      <w:start w:val="1"/>
      <w:numFmt w:val="decimal"/>
      <w:lvlText w:val="2.2.%1."/>
      <w:lvlJc w:val="left"/>
      <w:pPr>
        <w:ind w:left="720" w:hanging="360"/>
      </w:pPr>
      <w:rPr>
        <w:rFonts w:hint="default"/>
        <w:spacing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7CE8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D0B42"/>
    <w:multiLevelType w:val="hybridMultilevel"/>
    <w:tmpl w:val="3C96D348"/>
    <w:lvl w:ilvl="0" w:tplc="7B7A5B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6D72BB"/>
    <w:multiLevelType w:val="hybridMultilevel"/>
    <w:tmpl w:val="18D87B56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46196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83C23"/>
    <w:multiLevelType w:val="hybridMultilevel"/>
    <w:tmpl w:val="247C292E"/>
    <w:lvl w:ilvl="0" w:tplc="FFFFFFFF">
      <w:start w:val="1"/>
      <w:numFmt w:val="bullet"/>
      <w:pStyle w:val="StylOdrkaVlevo159cm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A4A2035"/>
    <w:multiLevelType w:val="hybridMultilevel"/>
    <w:tmpl w:val="CA14EDCE"/>
    <w:lvl w:ilvl="0" w:tplc="14788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062D2"/>
    <w:multiLevelType w:val="multilevel"/>
    <w:tmpl w:val="67EE820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86"/>
        </w:tabs>
        <w:ind w:left="128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C8F2ABE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43159"/>
    <w:multiLevelType w:val="hybridMultilevel"/>
    <w:tmpl w:val="998AA8D4"/>
    <w:lvl w:ilvl="0" w:tplc="398878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BF10F2"/>
    <w:multiLevelType w:val="hybridMultilevel"/>
    <w:tmpl w:val="72745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B6EC8"/>
    <w:multiLevelType w:val="hybridMultilevel"/>
    <w:tmpl w:val="9E9C6328"/>
    <w:lvl w:ilvl="0" w:tplc="E0A0DDDE">
      <w:start w:val="1"/>
      <w:numFmt w:val="lowerLetter"/>
      <w:lvlText w:val="%1)"/>
      <w:lvlJc w:val="left"/>
      <w:pPr>
        <w:ind w:left="720" w:hanging="360"/>
      </w:pPr>
      <w:rPr>
        <w:rFonts w:hint="default"/>
        <w:kern w:val="16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D57CD"/>
    <w:multiLevelType w:val="hybridMultilevel"/>
    <w:tmpl w:val="3B04596A"/>
    <w:lvl w:ilvl="0" w:tplc="CFB4E3B2">
      <w:start w:val="1"/>
      <w:numFmt w:val="decimal"/>
      <w:lvlText w:val="1.%1."/>
      <w:lvlJc w:val="left"/>
      <w:pPr>
        <w:ind w:left="720" w:hanging="360"/>
      </w:pPr>
      <w:rPr>
        <w:rFonts w:hint="default"/>
        <w:spacing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04484"/>
    <w:multiLevelType w:val="hybridMultilevel"/>
    <w:tmpl w:val="4740D838"/>
    <w:lvl w:ilvl="0" w:tplc="4EF43568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7066A"/>
    <w:multiLevelType w:val="hybridMultilevel"/>
    <w:tmpl w:val="54303D32"/>
    <w:lvl w:ilvl="0" w:tplc="49128AB2">
      <w:start w:val="1"/>
      <w:numFmt w:val="decimal"/>
      <w:lvlText w:val="1.2.%1."/>
      <w:lvlJc w:val="left"/>
      <w:pPr>
        <w:ind w:left="5606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6326" w:hanging="360"/>
      </w:pPr>
    </w:lvl>
    <w:lvl w:ilvl="2" w:tplc="0405001B" w:tentative="1">
      <w:start w:val="1"/>
      <w:numFmt w:val="lowerRoman"/>
      <w:lvlText w:val="%3."/>
      <w:lvlJc w:val="right"/>
      <w:pPr>
        <w:ind w:left="7046" w:hanging="180"/>
      </w:pPr>
    </w:lvl>
    <w:lvl w:ilvl="3" w:tplc="0405000F" w:tentative="1">
      <w:start w:val="1"/>
      <w:numFmt w:val="decimal"/>
      <w:lvlText w:val="%4."/>
      <w:lvlJc w:val="left"/>
      <w:pPr>
        <w:ind w:left="7766" w:hanging="360"/>
      </w:pPr>
    </w:lvl>
    <w:lvl w:ilvl="4" w:tplc="04050019" w:tentative="1">
      <w:start w:val="1"/>
      <w:numFmt w:val="lowerLetter"/>
      <w:lvlText w:val="%5."/>
      <w:lvlJc w:val="left"/>
      <w:pPr>
        <w:ind w:left="8486" w:hanging="360"/>
      </w:pPr>
    </w:lvl>
    <w:lvl w:ilvl="5" w:tplc="0405001B" w:tentative="1">
      <w:start w:val="1"/>
      <w:numFmt w:val="lowerRoman"/>
      <w:lvlText w:val="%6."/>
      <w:lvlJc w:val="right"/>
      <w:pPr>
        <w:ind w:left="9206" w:hanging="180"/>
      </w:pPr>
    </w:lvl>
    <w:lvl w:ilvl="6" w:tplc="0405000F" w:tentative="1">
      <w:start w:val="1"/>
      <w:numFmt w:val="decimal"/>
      <w:lvlText w:val="%7."/>
      <w:lvlJc w:val="left"/>
      <w:pPr>
        <w:ind w:left="9926" w:hanging="360"/>
      </w:pPr>
    </w:lvl>
    <w:lvl w:ilvl="7" w:tplc="04050019" w:tentative="1">
      <w:start w:val="1"/>
      <w:numFmt w:val="lowerLetter"/>
      <w:lvlText w:val="%8."/>
      <w:lvlJc w:val="left"/>
      <w:pPr>
        <w:ind w:left="10646" w:hanging="360"/>
      </w:pPr>
    </w:lvl>
    <w:lvl w:ilvl="8" w:tplc="040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1">
    <w:nsid w:val="416E6D8E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1C249D"/>
    <w:multiLevelType w:val="hybridMultilevel"/>
    <w:tmpl w:val="F802081A"/>
    <w:lvl w:ilvl="0" w:tplc="C928837A">
      <w:start w:val="1"/>
      <w:numFmt w:val="decimal"/>
      <w:lvlText w:val="VII.1.%1."/>
      <w:lvlJc w:val="left"/>
      <w:pPr>
        <w:ind w:left="2064" w:hanging="360"/>
      </w:pPr>
      <w:rPr>
        <w:rFonts w:hint="default"/>
        <w:sz w:val="18"/>
      </w:rPr>
    </w:lvl>
    <w:lvl w:ilvl="1" w:tplc="F962D048">
      <w:start w:val="1"/>
      <w:numFmt w:val="decimal"/>
      <w:lvlText w:val="VII.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85A8E"/>
    <w:multiLevelType w:val="hybridMultilevel"/>
    <w:tmpl w:val="98F42C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C56BC4"/>
    <w:multiLevelType w:val="hybridMultilevel"/>
    <w:tmpl w:val="5B541C26"/>
    <w:lvl w:ilvl="0" w:tplc="29DC44B6">
      <w:start w:val="1"/>
      <w:numFmt w:val="decimal"/>
      <w:lvlText w:val="IV.1.%1."/>
      <w:lvlJc w:val="left"/>
      <w:pPr>
        <w:ind w:left="644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>
    <w:nsid w:val="463D4D36"/>
    <w:multiLevelType w:val="hybridMultilevel"/>
    <w:tmpl w:val="223230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73746C9"/>
    <w:multiLevelType w:val="hybridMultilevel"/>
    <w:tmpl w:val="9430A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344BF"/>
    <w:multiLevelType w:val="multilevel"/>
    <w:tmpl w:val="3AB46A9E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V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48C14B80"/>
    <w:multiLevelType w:val="hybridMultilevel"/>
    <w:tmpl w:val="71E03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C546D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CD0F29"/>
    <w:multiLevelType w:val="multilevel"/>
    <w:tmpl w:val="8B9AFCC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>
    <w:nsid w:val="57F63105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0F30F3"/>
    <w:multiLevelType w:val="multilevel"/>
    <w:tmpl w:val="3A22BB8C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II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>
    <w:nsid w:val="61A720FE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E137F4"/>
    <w:multiLevelType w:val="hybridMultilevel"/>
    <w:tmpl w:val="7516471E"/>
    <w:lvl w:ilvl="0" w:tplc="AE76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E500E"/>
    <w:multiLevelType w:val="hybridMultilevel"/>
    <w:tmpl w:val="CA6AF6BE"/>
    <w:lvl w:ilvl="0" w:tplc="077C7082">
      <w:start w:val="1"/>
      <w:numFmt w:val="decimal"/>
      <w:lvlText w:val="2.%1."/>
      <w:lvlJc w:val="left"/>
      <w:pPr>
        <w:ind w:left="720" w:hanging="360"/>
      </w:pPr>
      <w:rPr>
        <w:rFonts w:hint="default"/>
        <w:spacing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5190E"/>
    <w:multiLevelType w:val="multilevel"/>
    <w:tmpl w:val="11E4CEF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IV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>
    <w:nsid w:val="645B49D1"/>
    <w:multiLevelType w:val="hybridMultilevel"/>
    <w:tmpl w:val="93C45184"/>
    <w:lvl w:ilvl="0" w:tplc="8F66B476">
      <w:start w:val="1"/>
      <w:numFmt w:val="upperRoman"/>
      <w:suff w:val="nothing"/>
      <w:lvlText w:val="Článek %1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D3439"/>
    <w:multiLevelType w:val="hybridMultilevel"/>
    <w:tmpl w:val="710084C0"/>
    <w:lvl w:ilvl="0" w:tplc="101C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1E6B22"/>
    <w:multiLevelType w:val="hybridMultilevel"/>
    <w:tmpl w:val="1CD815E6"/>
    <w:lvl w:ilvl="0" w:tplc="7CE82CDC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6337BD"/>
    <w:multiLevelType w:val="hybridMultilevel"/>
    <w:tmpl w:val="363876AC"/>
    <w:lvl w:ilvl="0" w:tplc="3D8C86C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spacing w:val="2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A177AE"/>
    <w:multiLevelType w:val="multilevel"/>
    <w:tmpl w:val="2EC807BA"/>
    <w:lvl w:ilvl="0">
      <w:start w:val="1"/>
      <w:numFmt w:val="decimal"/>
      <w:lvlText w:val="Článek %1."/>
      <w:lvlJc w:val="center"/>
      <w:pPr>
        <w:tabs>
          <w:tab w:val="num" w:pos="1152"/>
        </w:tabs>
        <w:ind w:left="-288" w:firstLine="288"/>
      </w:pPr>
      <w:rPr>
        <w:rFonts w:hint="default"/>
      </w:rPr>
    </w:lvl>
    <w:lvl w:ilvl="1">
      <w:start w:val="1"/>
      <w:numFmt w:val="decimal"/>
      <w:lvlText w:val="X.%2."/>
      <w:lvlJc w:val="left"/>
      <w:pPr>
        <w:tabs>
          <w:tab w:val="num" w:pos="1560"/>
        </w:tabs>
        <w:ind w:left="1560" w:hanging="1134"/>
      </w:pPr>
      <w:rPr>
        <w:rFonts w:hint="default"/>
        <w:strike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>
    <w:nsid w:val="673651D2"/>
    <w:multiLevelType w:val="hybridMultilevel"/>
    <w:tmpl w:val="A216A8EE"/>
    <w:lvl w:ilvl="0" w:tplc="21285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AF267D"/>
    <w:multiLevelType w:val="hybridMultilevel"/>
    <w:tmpl w:val="A1C4461E"/>
    <w:lvl w:ilvl="0" w:tplc="73BC823C">
      <w:start w:val="1"/>
      <w:numFmt w:val="decimal"/>
      <w:lvlText w:val="2.%1."/>
      <w:lvlJc w:val="left"/>
      <w:pPr>
        <w:ind w:left="720" w:hanging="360"/>
      </w:pPr>
      <w:rPr>
        <w:rFonts w:hint="default"/>
        <w:spacing w:val="2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62816"/>
    <w:multiLevelType w:val="hybridMultilevel"/>
    <w:tmpl w:val="D7CC6102"/>
    <w:lvl w:ilvl="0" w:tplc="1288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A32264"/>
    <w:multiLevelType w:val="hybridMultilevel"/>
    <w:tmpl w:val="20ACEFB0"/>
    <w:lvl w:ilvl="0" w:tplc="E0A0DDDE">
      <w:start w:val="1"/>
      <w:numFmt w:val="lowerLetter"/>
      <w:lvlText w:val="%1)"/>
      <w:lvlJc w:val="left"/>
      <w:pPr>
        <w:ind w:left="2700" w:hanging="360"/>
      </w:pPr>
      <w:rPr>
        <w:rFonts w:hint="default"/>
        <w:kern w:val="16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6">
    <w:nsid w:val="759066DC"/>
    <w:multiLevelType w:val="hybridMultilevel"/>
    <w:tmpl w:val="A3461F5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16"/>
  </w:num>
  <w:num w:numId="6">
    <w:abstractNumId w:val="18"/>
  </w:num>
  <w:num w:numId="7">
    <w:abstractNumId w:val="40"/>
  </w:num>
  <w:num w:numId="8">
    <w:abstractNumId w:val="44"/>
  </w:num>
  <w:num w:numId="9">
    <w:abstractNumId w:val="14"/>
  </w:num>
  <w:num w:numId="10">
    <w:abstractNumId w:val="46"/>
  </w:num>
  <w:num w:numId="11">
    <w:abstractNumId w:val="3"/>
  </w:num>
  <w:num w:numId="12">
    <w:abstractNumId w:val="42"/>
  </w:num>
  <w:num w:numId="13">
    <w:abstractNumId w:val="7"/>
  </w:num>
  <w:num w:numId="14">
    <w:abstractNumId w:val="1"/>
  </w:num>
  <w:num w:numId="15">
    <w:abstractNumId w:val="38"/>
  </w:num>
  <w:num w:numId="16">
    <w:abstractNumId w:val="31"/>
  </w:num>
  <w:num w:numId="17">
    <w:abstractNumId w:val="45"/>
  </w:num>
  <w:num w:numId="18">
    <w:abstractNumId w:val="17"/>
  </w:num>
  <w:num w:numId="19">
    <w:abstractNumId w:val="32"/>
  </w:num>
  <w:num w:numId="20">
    <w:abstractNumId w:val="36"/>
  </w:num>
  <w:num w:numId="21">
    <w:abstractNumId w:val="8"/>
  </w:num>
  <w:num w:numId="22">
    <w:abstractNumId w:val="39"/>
  </w:num>
  <w:num w:numId="23">
    <w:abstractNumId w:val="9"/>
  </w:num>
  <w:num w:numId="24">
    <w:abstractNumId w:val="2"/>
  </w:num>
  <w:num w:numId="25">
    <w:abstractNumId w:val="33"/>
  </w:num>
  <w:num w:numId="26">
    <w:abstractNumId w:val="37"/>
  </w:num>
  <w:num w:numId="27">
    <w:abstractNumId w:val="11"/>
  </w:num>
  <w:num w:numId="28">
    <w:abstractNumId w:val="20"/>
  </w:num>
  <w:num w:numId="29">
    <w:abstractNumId w:val="19"/>
  </w:num>
  <w:num w:numId="30">
    <w:abstractNumId w:val="5"/>
  </w:num>
  <w:num w:numId="31">
    <w:abstractNumId w:val="24"/>
  </w:num>
  <w:num w:numId="32">
    <w:abstractNumId w:val="30"/>
  </w:num>
  <w:num w:numId="33">
    <w:abstractNumId w:val="29"/>
  </w:num>
  <w:num w:numId="34">
    <w:abstractNumId w:val="4"/>
  </w:num>
  <w:num w:numId="35">
    <w:abstractNumId w:val="41"/>
  </w:num>
  <w:num w:numId="36">
    <w:abstractNumId w:val="22"/>
  </w:num>
  <w:num w:numId="37">
    <w:abstractNumId w:val="27"/>
  </w:num>
  <w:num w:numId="38">
    <w:abstractNumId w:val="26"/>
  </w:num>
  <w:num w:numId="39">
    <w:abstractNumId w:val="43"/>
  </w:num>
  <w:num w:numId="40">
    <w:abstractNumId w:val="34"/>
  </w:num>
  <w:num w:numId="41">
    <w:abstractNumId w:val="15"/>
  </w:num>
  <w:num w:numId="42">
    <w:abstractNumId w:val="6"/>
  </w:num>
  <w:num w:numId="43">
    <w:abstractNumId w:val="35"/>
  </w:num>
  <w:num w:numId="44">
    <w:abstractNumId w:val="28"/>
  </w:num>
  <w:num w:numId="45">
    <w:abstractNumId w:val="25"/>
  </w:num>
  <w:num w:numId="46">
    <w:abstractNumId w:val="21"/>
  </w:num>
  <w:num w:numId="47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77"/>
    <w:rsid w:val="000026E0"/>
    <w:rsid w:val="00003D39"/>
    <w:rsid w:val="00005BAD"/>
    <w:rsid w:val="00005DA3"/>
    <w:rsid w:val="0000602E"/>
    <w:rsid w:val="000074B8"/>
    <w:rsid w:val="00012509"/>
    <w:rsid w:val="000126DE"/>
    <w:rsid w:val="00016DF4"/>
    <w:rsid w:val="0002144C"/>
    <w:rsid w:val="00025442"/>
    <w:rsid w:val="00025843"/>
    <w:rsid w:val="00027355"/>
    <w:rsid w:val="00027C30"/>
    <w:rsid w:val="00027FD0"/>
    <w:rsid w:val="00030ED0"/>
    <w:rsid w:val="0003163D"/>
    <w:rsid w:val="000369B5"/>
    <w:rsid w:val="000374A3"/>
    <w:rsid w:val="000404BC"/>
    <w:rsid w:val="0004214A"/>
    <w:rsid w:val="00044A5F"/>
    <w:rsid w:val="00046931"/>
    <w:rsid w:val="00046A23"/>
    <w:rsid w:val="00061331"/>
    <w:rsid w:val="00061AD4"/>
    <w:rsid w:val="000620BF"/>
    <w:rsid w:val="000639F9"/>
    <w:rsid w:val="00063D2A"/>
    <w:rsid w:val="000700A7"/>
    <w:rsid w:val="000709B4"/>
    <w:rsid w:val="00074774"/>
    <w:rsid w:val="00076366"/>
    <w:rsid w:val="0007644B"/>
    <w:rsid w:val="000770AF"/>
    <w:rsid w:val="00083137"/>
    <w:rsid w:val="00084268"/>
    <w:rsid w:val="00090B1A"/>
    <w:rsid w:val="0009301E"/>
    <w:rsid w:val="00093058"/>
    <w:rsid w:val="00093E50"/>
    <w:rsid w:val="00094F06"/>
    <w:rsid w:val="00097745"/>
    <w:rsid w:val="000979C5"/>
    <w:rsid w:val="00097DB2"/>
    <w:rsid w:val="000A01F5"/>
    <w:rsid w:val="000A039E"/>
    <w:rsid w:val="000A45E9"/>
    <w:rsid w:val="000A6B2D"/>
    <w:rsid w:val="000B1C78"/>
    <w:rsid w:val="000B1E7C"/>
    <w:rsid w:val="000B7438"/>
    <w:rsid w:val="000B74B2"/>
    <w:rsid w:val="000C07E0"/>
    <w:rsid w:val="000C0C3C"/>
    <w:rsid w:val="000C1625"/>
    <w:rsid w:val="000C619A"/>
    <w:rsid w:val="000C6D6E"/>
    <w:rsid w:val="000D071A"/>
    <w:rsid w:val="000D4099"/>
    <w:rsid w:val="000D510A"/>
    <w:rsid w:val="000D6138"/>
    <w:rsid w:val="000E22F7"/>
    <w:rsid w:val="000E2DD1"/>
    <w:rsid w:val="000E4877"/>
    <w:rsid w:val="000E4DAE"/>
    <w:rsid w:val="000F1C1D"/>
    <w:rsid w:val="000F2AFC"/>
    <w:rsid w:val="001029ED"/>
    <w:rsid w:val="00102A8A"/>
    <w:rsid w:val="00103C4A"/>
    <w:rsid w:val="001074E3"/>
    <w:rsid w:val="00107A83"/>
    <w:rsid w:val="001106E4"/>
    <w:rsid w:val="001121BB"/>
    <w:rsid w:val="00113BDE"/>
    <w:rsid w:val="001151B8"/>
    <w:rsid w:val="00115A91"/>
    <w:rsid w:val="00117424"/>
    <w:rsid w:val="001176DF"/>
    <w:rsid w:val="001200E2"/>
    <w:rsid w:val="00120476"/>
    <w:rsid w:val="001248AB"/>
    <w:rsid w:val="00126B6D"/>
    <w:rsid w:val="00126E82"/>
    <w:rsid w:val="00127EA7"/>
    <w:rsid w:val="00132B0E"/>
    <w:rsid w:val="001330CD"/>
    <w:rsid w:val="0013702A"/>
    <w:rsid w:val="00137D0A"/>
    <w:rsid w:val="00140412"/>
    <w:rsid w:val="001424F2"/>
    <w:rsid w:val="00144F33"/>
    <w:rsid w:val="001451D0"/>
    <w:rsid w:val="00151C7D"/>
    <w:rsid w:val="0015433F"/>
    <w:rsid w:val="00156ABB"/>
    <w:rsid w:val="001578BE"/>
    <w:rsid w:val="001642FE"/>
    <w:rsid w:val="001652EF"/>
    <w:rsid w:val="00171E85"/>
    <w:rsid w:val="001720EF"/>
    <w:rsid w:val="001741B0"/>
    <w:rsid w:val="00175FF6"/>
    <w:rsid w:val="00181F3C"/>
    <w:rsid w:val="00182239"/>
    <w:rsid w:val="00184834"/>
    <w:rsid w:val="001849C9"/>
    <w:rsid w:val="00184AE9"/>
    <w:rsid w:val="00187D8D"/>
    <w:rsid w:val="00187F25"/>
    <w:rsid w:val="00191C9C"/>
    <w:rsid w:val="001972FE"/>
    <w:rsid w:val="00197ACB"/>
    <w:rsid w:val="001A1B67"/>
    <w:rsid w:val="001A1C49"/>
    <w:rsid w:val="001A3F42"/>
    <w:rsid w:val="001B110D"/>
    <w:rsid w:val="001B1361"/>
    <w:rsid w:val="001B2B92"/>
    <w:rsid w:val="001B2D3E"/>
    <w:rsid w:val="001B3934"/>
    <w:rsid w:val="001B4BD0"/>
    <w:rsid w:val="001B578C"/>
    <w:rsid w:val="001B70F2"/>
    <w:rsid w:val="001C157C"/>
    <w:rsid w:val="001C4115"/>
    <w:rsid w:val="001C4BCE"/>
    <w:rsid w:val="001C4F8C"/>
    <w:rsid w:val="001C59BE"/>
    <w:rsid w:val="001C6C8E"/>
    <w:rsid w:val="001D309E"/>
    <w:rsid w:val="001D4510"/>
    <w:rsid w:val="001D72E1"/>
    <w:rsid w:val="001E0296"/>
    <w:rsid w:val="001E1C39"/>
    <w:rsid w:val="001E22A5"/>
    <w:rsid w:val="001E6CF3"/>
    <w:rsid w:val="001E73EA"/>
    <w:rsid w:val="001F1ECE"/>
    <w:rsid w:val="001F45F7"/>
    <w:rsid w:val="001F5267"/>
    <w:rsid w:val="001F7BB3"/>
    <w:rsid w:val="001F7FC7"/>
    <w:rsid w:val="002009D5"/>
    <w:rsid w:val="0020368A"/>
    <w:rsid w:val="00204936"/>
    <w:rsid w:val="002078E4"/>
    <w:rsid w:val="00210838"/>
    <w:rsid w:val="0021702C"/>
    <w:rsid w:val="00225A9E"/>
    <w:rsid w:val="002267A0"/>
    <w:rsid w:val="00226E15"/>
    <w:rsid w:val="00227405"/>
    <w:rsid w:val="00227F04"/>
    <w:rsid w:val="0023065D"/>
    <w:rsid w:val="00230A5F"/>
    <w:rsid w:val="0023368F"/>
    <w:rsid w:val="002364D3"/>
    <w:rsid w:val="00240166"/>
    <w:rsid w:val="00242937"/>
    <w:rsid w:val="002468C3"/>
    <w:rsid w:val="00250188"/>
    <w:rsid w:val="0025034B"/>
    <w:rsid w:val="0025134F"/>
    <w:rsid w:val="002531EB"/>
    <w:rsid w:val="00255951"/>
    <w:rsid w:val="002635C7"/>
    <w:rsid w:val="0026434D"/>
    <w:rsid w:val="00265599"/>
    <w:rsid w:val="00272877"/>
    <w:rsid w:val="002745AD"/>
    <w:rsid w:val="00275620"/>
    <w:rsid w:val="002761BA"/>
    <w:rsid w:val="002767EE"/>
    <w:rsid w:val="00282094"/>
    <w:rsid w:val="0028289F"/>
    <w:rsid w:val="00285DB0"/>
    <w:rsid w:val="00286DA0"/>
    <w:rsid w:val="00287A0F"/>
    <w:rsid w:val="00287FE7"/>
    <w:rsid w:val="0029303A"/>
    <w:rsid w:val="002A24A9"/>
    <w:rsid w:val="002A35D6"/>
    <w:rsid w:val="002A3FFC"/>
    <w:rsid w:val="002A684C"/>
    <w:rsid w:val="002B1EFD"/>
    <w:rsid w:val="002B570F"/>
    <w:rsid w:val="002B6703"/>
    <w:rsid w:val="002C1214"/>
    <w:rsid w:val="002C23FC"/>
    <w:rsid w:val="002C3C33"/>
    <w:rsid w:val="002C3D7D"/>
    <w:rsid w:val="002C56DA"/>
    <w:rsid w:val="002D24C5"/>
    <w:rsid w:val="002D2A96"/>
    <w:rsid w:val="002D426E"/>
    <w:rsid w:val="002D4277"/>
    <w:rsid w:val="002E3A0E"/>
    <w:rsid w:val="002E42C1"/>
    <w:rsid w:val="002E60AB"/>
    <w:rsid w:val="002E6379"/>
    <w:rsid w:val="002E6825"/>
    <w:rsid w:val="002E6C55"/>
    <w:rsid w:val="002F3A55"/>
    <w:rsid w:val="002F3DD6"/>
    <w:rsid w:val="002F4E22"/>
    <w:rsid w:val="002F4FD9"/>
    <w:rsid w:val="00300CE3"/>
    <w:rsid w:val="00300F1D"/>
    <w:rsid w:val="00301C81"/>
    <w:rsid w:val="00302745"/>
    <w:rsid w:val="003053F3"/>
    <w:rsid w:val="003109A4"/>
    <w:rsid w:val="0031130F"/>
    <w:rsid w:val="003133B2"/>
    <w:rsid w:val="0031470A"/>
    <w:rsid w:val="00315948"/>
    <w:rsid w:val="00320100"/>
    <w:rsid w:val="003231E7"/>
    <w:rsid w:val="00324DB3"/>
    <w:rsid w:val="00325240"/>
    <w:rsid w:val="003260B9"/>
    <w:rsid w:val="003302DE"/>
    <w:rsid w:val="00336C8A"/>
    <w:rsid w:val="0034029E"/>
    <w:rsid w:val="0034162B"/>
    <w:rsid w:val="003434B7"/>
    <w:rsid w:val="0034505F"/>
    <w:rsid w:val="00345847"/>
    <w:rsid w:val="00350152"/>
    <w:rsid w:val="00354DAB"/>
    <w:rsid w:val="00357C3F"/>
    <w:rsid w:val="00361680"/>
    <w:rsid w:val="00361912"/>
    <w:rsid w:val="00361FA5"/>
    <w:rsid w:val="00364886"/>
    <w:rsid w:val="003657F2"/>
    <w:rsid w:val="0037076B"/>
    <w:rsid w:val="00372BE8"/>
    <w:rsid w:val="00373416"/>
    <w:rsid w:val="00377425"/>
    <w:rsid w:val="00382DF6"/>
    <w:rsid w:val="003834BE"/>
    <w:rsid w:val="00384A96"/>
    <w:rsid w:val="00385F97"/>
    <w:rsid w:val="00386923"/>
    <w:rsid w:val="0039144E"/>
    <w:rsid w:val="00391F26"/>
    <w:rsid w:val="00392211"/>
    <w:rsid w:val="003960D9"/>
    <w:rsid w:val="003A3EB3"/>
    <w:rsid w:val="003A65D4"/>
    <w:rsid w:val="003B32A1"/>
    <w:rsid w:val="003B7300"/>
    <w:rsid w:val="003C04A6"/>
    <w:rsid w:val="003C0611"/>
    <w:rsid w:val="003C1944"/>
    <w:rsid w:val="003C1E02"/>
    <w:rsid w:val="003C21BF"/>
    <w:rsid w:val="003C3D5B"/>
    <w:rsid w:val="003C4238"/>
    <w:rsid w:val="003C6977"/>
    <w:rsid w:val="003D02C8"/>
    <w:rsid w:val="003D404A"/>
    <w:rsid w:val="003E1C6B"/>
    <w:rsid w:val="003E1F42"/>
    <w:rsid w:val="003E2D44"/>
    <w:rsid w:val="003E3230"/>
    <w:rsid w:val="003E39D5"/>
    <w:rsid w:val="003E5D98"/>
    <w:rsid w:val="003E7F92"/>
    <w:rsid w:val="003F02F2"/>
    <w:rsid w:val="003F13CF"/>
    <w:rsid w:val="003F18C9"/>
    <w:rsid w:val="003F50E2"/>
    <w:rsid w:val="003F673F"/>
    <w:rsid w:val="003F771E"/>
    <w:rsid w:val="003F7FC1"/>
    <w:rsid w:val="00400FF9"/>
    <w:rsid w:val="00407AB2"/>
    <w:rsid w:val="00412DE5"/>
    <w:rsid w:val="00415B59"/>
    <w:rsid w:val="004178F7"/>
    <w:rsid w:val="004207AB"/>
    <w:rsid w:val="0043106C"/>
    <w:rsid w:val="00434D53"/>
    <w:rsid w:val="00434F1B"/>
    <w:rsid w:val="004365B3"/>
    <w:rsid w:val="00440B19"/>
    <w:rsid w:val="0044509F"/>
    <w:rsid w:val="00445177"/>
    <w:rsid w:val="00451B97"/>
    <w:rsid w:val="00452CCC"/>
    <w:rsid w:val="004579D8"/>
    <w:rsid w:val="00463CF2"/>
    <w:rsid w:val="00465390"/>
    <w:rsid w:val="00472B4C"/>
    <w:rsid w:val="00473E72"/>
    <w:rsid w:val="0047534D"/>
    <w:rsid w:val="00476A95"/>
    <w:rsid w:val="0047759C"/>
    <w:rsid w:val="00480516"/>
    <w:rsid w:val="00480C7F"/>
    <w:rsid w:val="00482A25"/>
    <w:rsid w:val="00485119"/>
    <w:rsid w:val="00485347"/>
    <w:rsid w:val="00485771"/>
    <w:rsid w:val="00487B51"/>
    <w:rsid w:val="00487E37"/>
    <w:rsid w:val="004936D9"/>
    <w:rsid w:val="00495D5A"/>
    <w:rsid w:val="00496AB5"/>
    <w:rsid w:val="00496ACD"/>
    <w:rsid w:val="004A0CA3"/>
    <w:rsid w:val="004A0E39"/>
    <w:rsid w:val="004A1BA0"/>
    <w:rsid w:val="004A2301"/>
    <w:rsid w:val="004A41DF"/>
    <w:rsid w:val="004A4CB2"/>
    <w:rsid w:val="004B020D"/>
    <w:rsid w:val="004B03AA"/>
    <w:rsid w:val="004B3A83"/>
    <w:rsid w:val="004C065F"/>
    <w:rsid w:val="004C5973"/>
    <w:rsid w:val="004C7B05"/>
    <w:rsid w:val="004D0A86"/>
    <w:rsid w:val="004D10E2"/>
    <w:rsid w:val="004D1BF6"/>
    <w:rsid w:val="004D42C9"/>
    <w:rsid w:val="004D4F04"/>
    <w:rsid w:val="004D58F2"/>
    <w:rsid w:val="004D6D03"/>
    <w:rsid w:val="004E13E4"/>
    <w:rsid w:val="004E28DD"/>
    <w:rsid w:val="004E3BF1"/>
    <w:rsid w:val="004E3FB3"/>
    <w:rsid w:val="004E79A5"/>
    <w:rsid w:val="004F019D"/>
    <w:rsid w:val="004F02F3"/>
    <w:rsid w:val="004F3152"/>
    <w:rsid w:val="004F4FA8"/>
    <w:rsid w:val="004F6B76"/>
    <w:rsid w:val="004F6BE5"/>
    <w:rsid w:val="004F71F3"/>
    <w:rsid w:val="00504D0E"/>
    <w:rsid w:val="00507B7C"/>
    <w:rsid w:val="00513464"/>
    <w:rsid w:val="00513CF0"/>
    <w:rsid w:val="00514241"/>
    <w:rsid w:val="00515C0F"/>
    <w:rsid w:val="00516A65"/>
    <w:rsid w:val="005227E2"/>
    <w:rsid w:val="005248A9"/>
    <w:rsid w:val="00527C75"/>
    <w:rsid w:val="005306B4"/>
    <w:rsid w:val="005342E3"/>
    <w:rsid w:val="00540338"/>
    <w:rsid w:val="005420B3"/>
    <w:rsid w:val="00544E95"/>
    <w:rsid w:val="005457B2"/>
    <w:rsid w:val="00545EC3"/>
    <w:rsid w:val="005502B0"/>
    <w:rsid w:val="005511E5"/>
    <w:rsid w:val="00555378"/>
    <w:rsid w:val="00556E19"/>
    <w:rsid w:val="00557250"/>
    <w:rsid w:val="00557327"/>
    <w:rsid w:val="00557596"/>
    <w:rsid w:val="00557ED6"/>
    <w:rsid w:val="00560B68"/>
    <w:rsid w:val="00561C19"/>
    <w:rsid w:val="005640AA"/>
    <w:rsid w:val="00565B5D"/>
    <w:rsid w:val="0056736B"/>
    <w:rsid w:val="00573268"/>
    <w:rsid w:val="005752C3"/>
    <w:rsid w:val="00576A55"/>
    <w:rsid w:val="00576F1D"/>
    <w:rsid w:val="005779AD"/>
    <w:rsid w:val="00585604"/>
    <w:rsid w:val="00586207"/>
    <w:rsid w:val="00586642"/>
    <w:rsid w:val="00590055"/>
    <w:rsid w:val="00593D3D"/>
    <w:rsid w:val="00596575"/>
    <w:rsid w:val="005A019A"/>
    <w:rsid w:val="005A05CE"/>
    <w:rsid w:val="005A12F2"/>
    <w:rsid w:val="005A241E"/>
    <w:rsid w:val="005A36F7"/>
    <w:rsid w:val="005A4E71"/>
    <w:rsid w:val="005A7BC2"/>
    <w:rsid w:val="005C0446"/>
    <w:rsid w:val="005C0E21"/>
    <w:rsid w:val="005C1AAB"/>
    <w:rsid w:val="005C495F"/>
    <w:rsid w:val="005C7C0B"/>
    <w:rsid w:val="005D13D7"/>
    <w:rsid w:val="005D17FC"/>
    <w:rsid w:val="005D3A4E"/>
    <w:rsid w:val="005D55C8"/>
    <w:rsid w:val="005D6D8D"/>
    <w:rsid w:val="005E0067"/>
    <w:rsid w:val="005E0200"/>
    <w:rsid w:val="005E1B80"/>
    <w:rsid w:val="005E3EA3"/>
    <w:rsid w:val="005E4D8C"/>
    <w:rsid w:val="005E5108"/>
    <w:rsid w:val="005F0A70"/>
    <w:rsid w:val="005F2927"/>
    <w:rsid w:val="005F2BE4"/>
    <w:rsid w:val="005F351A"/>
    <w:rsid w:val="005F632E"/>
    <w:rsid w:val="005F6555"/>
    <w:rsid w:val="005F6AA6"/>
    <w:rsid w:val="005F72C3"/>
    <w:rsid w:val="005F74E3"/>
    <w:rsid w:val="006011DC"/>
    <w:rsid w:val="00601F7B"/>
    <w:rsid w:val="00602F77"/>
    <w:rsid w:val="006039D8"/>
    <w:rsid w:val="00603E49"/>
    <w:rsid w:val="00605010"/>
    <w:rsid w:val="00607C78"/>
    <w:rsid w:val="00610788"/>
    <w:rsid w:val="006107C9"/>
    <w:rsid w:val="00610C77"/>
    <w:rsid w:val="0061246A"/>
    <w:rsid w:val="00615190"/>
    <w:rsid w:val="00617EE7"/>
    <w:rsid w:val="00620059"/>
    <w:rsid w:val="00620882"/>
    <w:rsid w:val="00621751"/>
    <w:rsid w:val="00621D47"/>
    <w:rsid w:val="00625756"/>
    <w:rsid w:val="00627A05"/>
    <w:rsid w:val="00627FED"/>
    <w:rsid w:val="0063006F"/>
    <w:rsid w:val="00631649"/>
    <w:rsid w:val="006316B4"/>
    <w:rsid w:val="00632511"/>
    <w:rsid w:val="00632CD6"/>
    <w:rsid w:val="00644D81"/>
    <w:rsid w:val="006457A5"/>
    <w:rsid w:val="00647648"/>
    <w:rsid w:val="0065444D"/>
    <w:rsid w:val="00654FE6"/>
    <w:rsid w:val="006561B5"/>
    <w:rsid w:val="0065782D"/>
    <w:rsid w:val="00663D1A"/>
    <w:rsid w:val="006650D8"/>
    <w:rsid w:val="006667D0"/>
    <w:rsid w:val="006679D8"/>
    <w:rsid w:val="00670515"/>
    <w:rsid w:val="006743F2"/>
    <w:rsid w:val="00680307"/>
    <w:rsid w:val="006822F8"/>
    <w:rsid w:val="00685FE6"/>
    <w:rsid w:val="00686AAB"/>
    <w:rsid w:val="00686B35"/>
    <w:rsid w:val="006913D7"/>
    <w:rsid w:val="0069186C"/>
    <w:rsid w:val="0069292B"/>
    <w:rsid w:val="00696593"/>
    <w:rsid w:val="00696E37"/>
    <w:rsid w:val="006A2FBA"/>
    <w:rsid w:val="006A5031"/>
    <w:rsid w:val="006A55B9"/>
    <w:rsid w:val="006A5CDB"/>
    <w:rsid w:val="006B06B3"/>
    <w:rsid w:val="006B4BD9"/>
    <w:rsid w:val="006B503A"/>
    <w:rsid w:val="006B56A4"/>
    <w:rsid w:val="006B6FF4"/>
    <w:rsid w:val="006B78A1"/>
    <w:rsid w:val="006C1A26"/>
    <w:rsid w:val="006C3C03"/>
    <w:rsid w:val="006C499A"/>
    <w:rsid w:val="006C4A89"/>
    <w:rsid w:val="006C5527"/>
    <w:rsid w:val="006C5856"/>
    <w:rsid w:val="006C7FC6"/>
    <w:rsid w:val="006D4D89"/>
    <w:rsid w:val="006D586D"/>
    <w:rsid w:val="006D714A"/>
    <w:rsid w:val="006E014F"/>
    <w:rsid w:val="006E1C9E"/>
    <w:rsid w:val="006E2E17"/>
    <w:rsid w:val="006E55FE"/>
    <w:rsid w:val="006E5841"/>
    <w:rsid w:val="006F1E8C"/>
    <w:rsid w:val="006F631A"/>
    <w:rsid w:val="00702373"/>
    <w:rsid w:val="00702A56"/>
    <w:rsid w:val="00703001"/>
    <w:rsid w:val="0070408F"/>
    <w:rsid w:val="00706405"/>
    <w:rsid w:val="007102E8"/>
    <w:rsid w:val="00712EDA"/>
    <w:rsid w:val="00716E2C"/>
    <w:rsid w:val="00723826"/>
    <w:rsid w:val="00723A7D"/>
    <w:rsid w:val="00723D14"/>
    <w:rsid w:val="00724681"/>
    <w:rsid w:val="00724E98"/>
    <w:rsid w:val="0072559D"/>
    <w:rsid w:val="00725E76"/>
    <w:rsid w:val="0072799B"/>
    <w:rsid w:val="0073106B"/>
    <w:rsid w:val="007312A6"/>
    <w:rsid w:val="00731730"/>
    <w:rsid w:val="00731DD9"/>
    <w:rsid w:val="00733C90"/>
    <w:rsid w:val="00733EB8"/>
    <w:rsid w:val="007357EA"/>
    <w:rsid w:val="00735CA2"/>
    <w:rsid w:val="00741D4B"/>
    <w:rsid w:val="00742131"/>
    <w:rsid w:val="00742A26"/>
    <w:rsid w:val="007435B3"/>
    <w:rsid w:val="00751BDD"/>
    <w:rsid w:val="00753077"/>
    <w:rsid w:val="007551BE"/>
    <w:rsid w:val="00756779"/>
    <w:rsid w:val="00760CB7"/>
    <w:rsid w:val="00764459"/>
    <w:rsid w:val="007648FE"/>
    <w:rsid w:val="0076507C"/>
    <w:rsid w:val="007724E8"/>
    <w:rsid w:val="00773BEA"/>
    <w:rsid w:val="0077516A"/>
    <w:rsid w:val="00775379"/>
    <w:rsid w:val="0077666B"/>
    <w:rsid w:val="00776CB3"/>
    <w:rsid w:val="007774FC"/>
    <w:rsid w:val="00781705"/>
    <w:rsid w:val="0078673A"/>
    <w:rsid w:val="00787730"/>
    <w:rsid w:val="007877EB"/>
    <w:rsid w:val="00790CEC"/>
    <w:rsid w:val="007920B4"/>
    <w:rsid w:val="0079223B"/>
    <w:rsid w:val="00793AE9"/>
    <w:rsid w:val="00796222"/>
    <w:rsid w:val="00797818"/>
    <w:rsid w:val="007A3211"/>
    <w:rsid w:val="007A6BF8"/>
    <w:rsid w:val="007A77AF"/>
    <w:rsid w:val="007B1871"/>
    <w:rsid w:val="007B3FAB"/>
    <w:rsid w:val="007B4218"/>
    <w:rsid w:val="007B5698"/>
    <w:rsid w:val="007B5D4B"/>
    <w:rsid w:val="007C461C"/>
    <w:rsid w:val="007C76B2"/>
    <w:rsid w:val="007D1BEB"/>
    <w:rsid w:val="007D1E55"/>
    <w:rsid w:val="007D6473"/>
    <w:rsid w:val="007E76C7"/>
    <w:rsid w:val="007F6C9F"/>
    <w:rsid w:val="0080314A"/>
    <w:rsid w:val="00804C46"/>
    <w:rsid w:val="00806FE4"/>
    <w:rsid w:val="00807DC4"/>
    <w:rsid w:val="00813128"/>
    <w:rsid w:val="00814394"/>
    <w:rsid w:val="0082003B"/>
    <w:rsid w:val="00821064"/>
    <w:rsid w:val="00823F85"/>
    <w:rsid w:val="008249E8"/>
    <w:rsid w:val="00826D3B"/>
    <w:rsid w:val="00830768"/>
    <w:rsid w:val="00830C19"/>
    <w:rsid w:val="00832961"/>
    <w:rsid w:val="0083732C"/>
    <w:rsid w:val="00837EF4"/>
    <w:rsid w:val="00842F55"/>
    <w:rsid w:val="00845641"/>
    <w:rsid w:val="008469CA"/>
    <w:rsid w:val="0084755A"/>
    <w:rsid w:val="008504CB"/>
    <w:rsid w:val="0085253B"/>
    <w:rsid w:val="008577EE"/>
    <w:rsid w:val="00862C22"/>
    <w:rsid w:val="00862FA3"/>
    <w:rsid w:val="00863869"/>
    <w:rsid w:val="0086489E"/>
    <w:rsid w:val="00867DEA"/>
    <w:rsid w:val="008709BB"/>
    <w:rsid w:val="00872038"/>
    <w:rsid w:val="00872D94"/>
    <w:rsid w:val="00874A1B"/>
    <w:rsid w:val="00881B35"/>
    <w:rsid w:val="00882CD5"/>
    <w:rsid w:val="00884A57"/>
    <w:rsid w:val="00884F18"/>
    <w:rsid w:val="00885F9C"/>
    <w:rsid w:val="008864C4"/>
    <w:rsid w:val="0089667A"/>
    <w:rsid w:val="00896E04"/>
    <w:rsid w:val="008A0A02"/>
    <w:rsid w:val="008A3D83"/>
    <w:rsid w:val="008A4312"/>
    <w:rsid w:val="008A46C3"/>
    <w:rsid w:val="008A53E2"/>
    <w:rsid w:val="008B1D98"/>
    <w:rsid w:val="008B20EA"/>
    <w:rsid w:val="008B5A0A"/>
    <w:rsid w:val="008B6D05"/>
    <w:rsid w:val="008C287D"/>
    <w:rsid w:val="008C31B4"/>
    <w:rsid w:val="008C42BE"/>
    <w:rsid w:val="008C46B2"/>
    <w:rsid w:val="008C6260"/>
    <w:rsid w:val="008C7D04"/>
    <w:rsid w:val="008D081B"/>
    <w:rsid w:val="008D3F1A"/>
    <w:rsid w:val="008D5E81"/>
    <w:rsid w:val="008D6037"/>
    <w:rsid w:val="008D60D6"/>
    <w:rsid w:val="008D6CE1"/>
    <w:rsid w:val="008D7B4F"/>
    <w:rsid w:val="008E100B"/>
    <w:rsid w:val="008E1C20"/>
    <w:rsid w:val="008E3509"/>
    <w:rsid w:val="008E6C4F"/>
    <w:rsid w:val="008F31C6"/>
    <w:rsid w:val="00900F3B"/>
    <w:rsid w:val="00904FAD"/>
    <w:rsid w:val="00905172"/>
    <w:rsid w:val="00905D4F"/>
    <w:rsid w:val="009119A2"/>
    <w:rsid w:val="0091630D"/>
    <w:rsid w:val="00917BB0"/>
    <w:rsid w:val="009200FA"/>
    <w:rsid w:val="009219BB"/>
    <w:rsid w:val="00921CB5"/>
    <w:rsid w:val="00925D80"/>
    <w:rsid w:val="0093232B"/>
    <w:rsid w:val="00932443"/>
    <w:rsid w:val="009330AD"/>
    <w:rsid w:val="00935D02"/>
    <w:rsid w:val="00940D9A"/>
    <w:rsid w:val="009424AE"/>
    <w:rsid w:val="009431DE"/>
    <w:rsid w:val="00943ACC"/>
    <w:rsid w:val="00944F5D"/>
    <w:rsid w:val="009473F1"/>
    <w:rsid w:val="00947DE5"/>
    <w:rsid w:val="00950F62"/>
    <w:rsid w:val="0095296C"/>
    <w:rsid w:val="0095346F"/>
    <w:rsid w:val="009538DC"/>
    <w:rsid w:val="00953D99"/>
    <w:rsid w:val="00957144"/>
    <w:rsid w:val="00960251"/>
    <w:rsid w:val="00961C18"/>
    <w:rsid w:val="00964413"/>
    <w:rsid w:val="00965706"/>
    <w:rsid w:val="009674F1"/>
    <w:rsid w:val="009710A2"/>
    <w:rsid w:val="00973274"/>
    <w:rsid w:val="0097536C"/>
    <w:rsid w:val="00975703"/>
    <w:rsid w:val="00986397"/>
    <w:rsid w:val="00987413"/>
    <w:rsid w:val="00992A0B"/>
    <w:rsid w:val="009933F3"/>
    <w:rsid w:val="00994696"/>
    <w:rsid w:val="009A0C9B"/>
    <w:rsid w:val="009A1A03"/>
    <w:rsid w:val="009A4F5E"/>
    <w:rsid w:val="009A7A03"/>
    <w:rsid w:val="009B4735"/>
    <w:rsid w:val="009B59CD"/>
    <w:rsid w:val="009B6531"/>
    <w:rsid w:val="009C5758"/>
    <w:rsid w:val="009C67B1"/>
    <w:rsid w:val="009D2F87"/>
    <w:rsid w:val="009D3F97"/>
    <w:rsid w:val="009D691C"/>
    <w:rsid w:val="009D7244"/>
    <w:rsid w:val="009D7D13"/>
    <w:rsid w:val="009E2499"/>
    <w:rsid w:val="009E25CE"/>
    <w:rsid w:val="009E2C7E"/>
    <w:rsid w:val="009E3399"/>
    <w:rsid w:val="009E680F"/>
    <w:rsid w:val="009F0F65"/>
    <w:rsid w:val="009F104B"/>
    <w:rsid w:val="009F3524"/>
    <w:rsid w:val="009F3B3D"/>
    <w:rsid w:val="009F55B8"/>
    <w:rsid w:val="009F7F4B"/>
    <w:rsid w:val="00A00E07"/>
    <w:rsid w:val="00A03250"/>
    <w:rsid w:val="00A0390B"/>
    <w:rsid w:val="00A03E25"/>
    <w:rsid w:val="00A07D0C"/>
    <w:rsid w:val="00A11FD0"/>
    <w:rsid w:val="00A122A3"/>
    <w:rsid w:val="00A13110"/>
    <w:rsid w:val="00A133C4"/>
    <w:rsid w:val="00A155DC"/>
    <w:rsid w:val="00A200A0"/>
    <w:rsid w:val="00A20377"/>
    <w:rsid w:val="00A20478"/>
    <w:rsid w:val="00A22516"/>
    <w:rsid w:val="00A2319F"/>
    <w:rsid w:val="00A32704"/>
    <w:rsid w:val="00A33B18"/>
    <w:rsid w:val="00A3651B"/>
    <w:rsid w:val="00A37042"/>
    <w:rsid w:val="00A41BFB"/>
    <w:rsid w:val="00A43899"/>
    <w:rsid w:val="00A44037"/>
    <w:rsid w:val="00A46A9B"/>
    <w:rsid w:val="00A47FD6"/>
    <w:rsid w:val="00A50255"/>
    <w:rsid w:val="00A51244"/>
    <w:rsid w:val="00A5133A"/>
    <w:rsid w:val="00A52048"/>
    <w:rsid w:val="00A52A08"/>
    <w:rsid w:val="00A52B5E"/>
    <w:rsid w:val="00A54A47"/>
    <w:rsid w:val="00A551E0"/>
    <w:rsid w:val="00A553A7"/>
    <w:rsid w:val="00A616FE"/>
    <w:rsid w:val="00A62363"/>
    <w:rsid w:val="00A62917"/>
    <w:rsid w:val="00A62A5E"/>
    <w:rsid w:val="00A6737D"/>
    <w:rsid w:val="00A76BAE"/>
    <w:rsid w:val="00A80BE2"/>
    <w:rsid w:val="00A82119"/>
    <w:rsid w:val="00A825AA"/>
    <w:rsid w:val="00A86A35"/>
    <w:rsid w:val="00A90041"/>
    <w:rsid w:val="00A907AC"/>
    <w:rsid w:val="00A91845"/>
    <w:rsid w:val="00A9296A"/>
    <w:rsid w:val="00A9462F"/>
    <w:rsid w:val="00A957DD"/>
    <w:rsid w:val="00A95A35"/>
    <w:rsid w:val="00A95B6E"/>
    <w:rsid w:val="00A9606A"/>
    <w:rsid w:val="00A97BE9"/>
    <w:rsid w:val="00AA10E0"/>
    <w:rsid w:val="00AA1E61"/>
    <w:rsid w:val="00AA2252"/>
    <w:rsid w:val="00AA41E8"/>
    <w:rsid w:val="00AA4B6F"/>
    <w:rsid w:val="00AA5630"/>
    <w:rsid w:val="00AA5685"/>
    <w:rsid w:val="00AA6E0B"/>
    <w:rsid w:val="00AA6E35"/>
    <w:rsid w:val="00AB1196"/>
    <w:rsid w:val="00AB18A7"/>
    <w:rsid w:val="00AB3B72"/>
    <w:rsid w:val="00AB7970"/>
    <w:rsid w:val="00AC2554"/>
    <w:rsid w:val="00AC33EE"/>
    <w:rsid w:val="00AC5292"/>
    <w:rsid w:val="00AC7D09"/>
    <w:rsid w:val="00AD05C7"/>
    <w:rsid w:val="00AD2E9E"/>
    <w:rsid w:val="00AD4F43"/>
    <w:rsid w:val="00AD6110"/>
    <w:rsid w:val="00AD66B5"/>
    <w:rsid w:val="00AE3FD1"/>
    <w:rsid w:val="00AE5B9D"/>
    <w:rsid w:val="00AF134C"/>
    <w:rsid w:val="00AF323C"/>
    <w:rsid w:val="00AF3E7E"/>
    <w:rsid w:val="00AF50A8"/>
    <w:rsid w:val="00AF7172"/>
    <w:rsid w:val="00B05795"/>
    <w:rsid w:val="00B06430"/>
    <w:rsid w:val="00B117E4"/>
    <w:rsid w:val="00B117F4"/>
    <w:rsid w:val="00B13B19"/>
    <w:rsid w:val="00B13F31"/>
    <w:rsid w:val="00B158BC"/>
    <w:rsid w:val="00B15A40"/>
    <w:rsid w:val="00B162A2"/>
    <w:rsid w:val="00B16596"/>
    <w:rsid w:val="00B17512"/>
    <w:rsid w:val="00B20227"/>
    <w:rsid w:val="00B21105"/>
    <w:rsid w:val="00B22DAC"/>
    <w:rsid w:val="00B262BB"/>
    <w:rsid w:val="00B302EA"/>
    <w:rsid w:val="00B314F4"/>
    <w:rsid w:val="00B412C4"/>
    <w:rsid w:val="00B42A09"/>
    <w:rsid w:val="00B4423B"/>
    <w:rsid w:val="00B457A0"/>
    <w:rsid w:val="00B46103"/>
    <w:rsid w:val="00B549ED"/>
    <w:rsid w:val="00B56A25"/>
    <w:rsid w:val="00B60967"/>
    <w:rsid w:val="00B60A50"/>
    <w:rsid w:val="00B6172A"/>
    <w:rsid w:val="00B61BB7"/>
    <w:rsid w:val="00B62165"/>
    <w:rsid w:val="00B63486"/>
    <w:rsid w:val="00B70EB3"/>
    <w:rsid w:val="00B73A0D"/>
    <w:rsid w:val="00B75025"/>
    <w:rsid w:val="00B752E8"/>
    <w:rsid w:val="00B857FF"/>
    <w:rsid w:val="00B8599F"/>
    <w:rsid w:val="00B922B8"/>
    <w:rsid w:val="00B97847"/>
    <w:rsid w:val="00BA2D33"/>
    <w:rsid w:val="00BB0902"/>
    <w:rsid w:val="00BB156F"/>
    <w:rsid w:val="00BB6CF1"/>
    <w:rsid w:val="00BC2136"/>
    <w:rsid w:val="00BC7BBD"/>
    <w:rsid w:val="00BD0049"/>
    <w:rsid w:val="00BD0623"/>
    <w:rsid w:val="00BD4848"/>
    <w:rsid w:val="00BE2584"/>
    <w:rsid w:val="00BE5014"/>
    <w:rsid w:val="00BE78C1"/>
    <w:rsid w:val="00BF1DAC"/>
    <w:rsid w:val="00BF4680"/>
    <w:rsid w:val="00BF4F9C"/>
    <w:rsid w:val="00BF76ED"/>
    <w:rsid w:val="00C00275"/>
    <w:rsid w:val="00C011BF"/>
    <w:rsid w:val="00C02548"/>
    <w:rsid w:val="00C05706"/>
    <w:rsid w:val="00C10BB3"/>
    <w:rsid w:val="00C11C5E"/>
    <w:rsid w:val="00C12ABC"/>
    <w:rsid w:val="00C17B01"/>
    <w:rsid w:val="00C26750"/>
    <w:rsid w:val="00C30445"/>
    <w:rsid w:val="00C317C0"/>
    <w:rsid w:val="00C32B8B"/>
    <w:rsid w:val="00C3603B"/>
    <w:rsid w:val="00C37A8F"/>
    <w:rsid w:val="00C41BCE"/>
    <w:rsid w:val="00C42337"/>
    <w:rsid w:val="00C425AF"/>
    <w:rsid w:val="00C42E5E"/>
    <w:rsid w:val="00C47168"/>
    <w:rsid w:val="00C47200"/>
    <w:rsid w:val="00C51156"/>
    <w:rsid w:val="00C5574F"/>
    <w:rsid w:val="00C55763"/>
    <w:rsid w:val="00C5630D"/>
    <w:rsid w:val="00C604D5"/>
    <w:rsid w:val="00C605EA"/>
    <w:rsid w:val="00C62279"/>
    <w:rsid w:val="00C6652D"/>
    <w:rsid w:val="00C71EFC"/>
    <w:rsid w:val="00C720AA"/>
    <w:rsid w:val="00C754C7"/>
    <w:rsid w:val="00C77F04"/>
    <w:rsid w:val="00C8091E"/>
    <w:rsid w:val="00C81781"/>
    <w:rsid w:val="00C91871"/>
    <w:rsid w:val="00C9507A"/>
    <w:rsid w:val="00C96142"/>
    <w:rsid w:val="00C9673E"/>
    <w:rsid w:val="00C96DD3"/>
    <w:rsid w:val="00C96DE6"/>
    <w:rsid w:val="00CA2E64"/>
    <w:rsid w:val="00CA35F2"/>
    <w:rsid w:val="00CA392B"/>
    <w:rsid w:val="00CA4378"/>
    <w:rsid w:val="00CA554D"/>
    <w:rsid w:val="00CA6866"/>
    <w:rsid w:val="00CA6D0F"/>
    <w:rsid w:val="00CB0AA9"/>
    <w:rsid w:val="00CB140A"/>
    <w:rsid w:val="00CB5514"/>
    <w:rsid w:val="00CC0ACF"/>
    <w:rsid w:val="00CC1437"/>
    <w:rsid w:val="00CC16B8"/>
    <w:rsid w:val="00CC6C0A"/>
    <w:rsid w:val="00CD511F"/>
    <w:rsid w:val="00CD687F"/>
    <w:rsid w:val="00CD6937"/>
    <w:rsid w:val="00CE1281"/>
    <w:rsid w:val="00CE2919"/>
    <w:rsid w:val="00CE32D8"/>
    <w:rsid w:val="00CE3634"/>
    <w:rsid w:val="00CE36EF"/>
    <w:rsid w:val="00CE5AD5"/>
    <w:rsid w:val="00CE5EB3"/>
    <w:rsid w:val="00CE6C9A"/>
    <w:rsid w:val="00CF0EF1"/>
    <w:rsid w:val="00CF39B7"/>
    <w:rsid w:val="00CF617B"/>
    <w:rsid w:val="00CF735B"/>
    <w:rsid w:val="00D004AE"/>
    <w:rsid w:val="00D02F4B"/>
    <w:rsid w:val="00D03302"/>
    <w:rsid w:val="00D0382A"/>
    <w:rsid w:val="00D1118E"/>
    <w:rsid w:val="00D131F9"/>
    <w:rsid w:val="00D15378"/>
    <w:rsid w:val="00D16973"/>
    <w:rsid w:val="00D16B56"/>
    <w:rsid w:val="00D17DF5"/>
    <w:rsid w:val="00D21ABC"/>
    <w:rsid w:val="00D21CDD"/>
    <w:rsid w:val="00D22C5A"/>
    <w:rsid w:val="00D238C4"/>
    <w:rsid w:val="00D23F3F"/>
    <w:rsid w:val="00D253DA"/>
    <w:rsid w:val="00D2645F"/>
    <w:rsid w:val="00D30134"/>
    <w:rsid w:val="00D3308E"/>
    <w:rsid w:val="00D34B37"/>
    <w:rsid w:val="00D34FEB"/>
    <w:rsid w:val="00D352ED"/>
    <w:rsid w:val="00D37A26"/>
    <w:rsid w:val="00D43081"/>
    <w:rsid w:val="00D43C70"/>
    <w:rsid w:val="00D46F4B"/>
    <w:rsid w:val="00D527CF"/>
    <w:rsid w:val="00D55074"/>
    <w:rsid w:val="00D56856"/>
    <w:rsid w:val="00D57B55"/>
    <w:rsid w:val="00D60069"/>
    <w:rsid w:val="00D612F0"/>
    <w:rsid w:val="00D628E5"/>
    <w:rsid w:val="00D674C4"/>
    <w:rsid w:val="00D6753C"/>
    <w:rsid w:val="00D71C24"/>
    <w:rsid w:val="00D72FEE"/>
    <w:rsid w:val="00D734FE"/>
    <w:rsid w:val="00D73D0D"/>
    <w:rsid w:val="00D756E7"/>
    <w:rsid w:val="00D826B3"/>
    <w:rsid w:val="00D82B31"/>
    <w:rsid w:val="00D83293"/>
    <w:rsid w:val="00D92EE0"/>
    <w:rsid w:val="00D944F5"/>
    <w:rsid w:val="00D97A3E"/>
    <w:rsid w:val="00DA0180"/>
    <w:rsid w:val="00DA31D5"/>
    <w:rsid w:val="00DA60CA"/>
    <w:rsid w:val="00DB070C"/>
    <w:rsid w:val="00DB0C40"/>
    <w:rsid w:val="00DB0FAB"/>
    <w:rsid w:val="00DB1709"/>
    <w:rsid w:val="00DB1F04"/>
    <w:rsid w:val="00DB549C"/>
    <w:rsid w:val="00DB5760"/>
    <w:rsid w:val="00DC0EFE"/>
    <w:rsid w:val="00DC1031"/>
    <w:rsid w:val="00DC13CA"/>
    <w:rsid w:val="00DC18C9"/>
    <w:rsid w:val="00DC3E5A"/>
    <w:rsid w:val="00DC4406"/>
    <w:rsid w:val="00DC6322"/>
    <w:rsid w:val="00DC77A5"/>
    <w:rsid w:val="00DD0972"/>
    <w:rsid w:val="00DD3F37"/>
    <w:rsid w:val="00DD3FD4"/>
    <w:rsid w:val="00DD5B15"/>
    <w:rsid w:val="00DD675A"/>
    <w:rsid w:val="00DD6C2E"/>
    <w:rsid w:val="00DD7A35"/>
    <w:rsid w:val="00DE3340"/>
    <w:rsid w:val="00DE41BD"/>
    <w:rsid w:val="00DE6B3E"/>
    <w:rsid w:val="00DF13C6"/>
    <w:rsid w:val="00DF6A94"/>
    <w:rsid w:val="00E031FF"/>
    <w:rsid w:val="00E03F9D"/>
    <w:rsid w:val="00E04375"/>
    <w:rsid w:val="00E05EFC"/>
    <w:rsid w:val="00E074D9"/>
    <w:rsid w:val="00E121E5"/>
    <w:rsid w:val="00E14A5A"/>
    <w:rsid w:val="00E207C7"/>
    <w:rsid w:val="00E23450"/>
    <w:rsid w:val="00E23638"/>
    <w:rsid w:val="00E278D4"/>
    <w:rsid w:val="00E27C2C"/>
    <w:rsid w:val="00E32432"/>
    <w:rsid w:val="00E36143"/>
    <w:rsid w:val="00E36500"/>
    <w:rsid w:val="00E37925"/>
    <w:rsid w:val="00E37A4E"/>
    <w:rsid w:val="00E44EB6"/>
    <w:rsid w:val="00E44FB6"/>
    <w:rsid w:val="00E45557"/>
    <w:rsid w:val="00E45C0F"/>
    <w:rsid w:val="00E4771C"/>
    <w:rsid w:val="00E478A3"/>
    <w:rsid w:val="00E5172F"/>
    <w:rsid w:val="00E5174A"/>
    <w:rsid w:val="00E53CA7"/>
    <w:rsid w:val="00E552B5"/>
    <w:rsid w:val="00E56B21"/>
    <w:rsid w:val="00E56C7C"/>
    <w:rsid w:val="00E620D1"/>
    <w:rsid w:val="00E634FB"/>
    <w:rsid w:val="00E6722F"/>
    <w:rsid w:val="00E710AD"/>
    <w:rsid w:val="00E7419C"/>
    <w:rsid w:val="00E757CF"/>
    <w:rsid w:val="00E80BEE"/>
    <w:rsid w:val="00E86BA2"/>
    <w:rsid w:val="00E872F7"/>
    <w:rsid w:val="00E90045"/>
    <w:rsid w:val="00E92C65"/>
    <w:rsid w:val="00E96802"/>
    <w:rsid w:val="00EA0E5F"/>
    <w:rsid w:val="00EA3A16"/>
    <w:rsid w:val="00EA3F9B"/>
    <w:rsid w:val="00EA4719"/>
    <w:rsid w:val="00EA6536"/>
    <w:rsid w:val="00EB1C23"/>
    <w:rsid w:val="00EB3F96"/>
    <w:rsid w:val="00EB4180"/>
    <w:rsid w:val="00EB7DE9"/>
    <w:rsid w:val="00EC2E11"/>
    <w:rsid w:val="00EC723D"/>
    <w:rsid w:val="00ED0436"/>
    <w:rsid w:val="00ED0D93"/>
    <w:rsid w:val="00ED4E30"/>
    <w:rsid w:val="00ED51AD"/>
    <w:rsid w:val="00ED6574"/>
    <w:rsid w:val="00ED7B00"/>
    <w:rsid w:val="00ED7E35"/>
    <w:rsid w:val="00EE252D"/>
    <w:rsid w:val="00EE30F6"/>
    <w:rsid w:val="00EE7218"/>
    <w:rsid w:val="00EF1ED5"/>
    <w:rsid w:val="00EF36D2"/>
    <w:rsid w:val="00EF3F5E"/>
    <w:rsid w:val="00F001A9"/>
    <w:rsid w:val="00F020B7"/>
    <w:rsid w:val="00F0398B"/>
    <w:rsid w:val="00F04124"/>
    <w:rsid w:val="00F067BF"/>
    <w:rsid w:val="00F10E96"/>
    <w:rsid w:val="00F1151C"/>
    <w:rsid w:val="00F12873"/>
    <w:rsid w:val="00F132AD"/>
    <w:rsid w:val="00F15453"/>
    <w:rsid w:val="00F15A39"/>
    <w:rsid w:val="00F16209"/>
    <w:rsid w:val="00F16262"/>
    <w:rsid w:val="00F16C2B"/>
    <w:rsid w:val="00F17B89"/>
    <w:rsid w:val="00F20569"/>
    <w:rsid w:val="00F20C57"/>
    <w:rsid w:val="00F213F4"/>
    <w:rsid w:val="00F22E4D"/>
    <w:rsid w:val="00F24B63"/>
    <w:rsid w:val="00F25548"/>
    <w:rsid w:val="00F25A8C"/>
    <w:rsid w:val="00F260EE"/>
    <w:rsid w:val="00F348C5"/>
    <w:rsid w:val="00F354D5"/>
    <w:rsid w:val="00F41125"/>
    <w:rsid w:val="00F4194E"/>
    <w:rsid w:val="00F42740"/>
    <w:rsid w:val="00F42EE1"/>
    <w:rsid w:val="00F4363D"/>
    <w:rsid w:val="00F5027C"/>
    <w:rsid w:val="00F50433"/>
    <w:rsid w:val="00F51561"/>
    <w:rsid w:val="00F53E2D"/>
    <w:rsid w:val="00F55FE4"/>
    <w:rsid w:val="00F57408"/>
    <w:rsid w:val="00F60F5A"/>
    <w:rsid w:val="00F6323E"/>
    <w:rsid w:val="00F67F0B"/>
    <w:rsid w:val="00F7017F"/>
    <w:rsid w:val="00F70CF1"/>
    <w:rsid w:val="00F70D09"/>
    <w:rsid w:val="00F7255A"/>
    <w:rsid w:val="00F730BC"/>
    <w:rsid w:val="00F76E23"/>
    <w:rsid w:val="00F80373"/>
    <w:rsid w:val="00F904AC"/>
    <w:rsid w:val="00F9097E"/>
    <w:rsid w:val="00F93AE0"/>
    <w:rsid w:val="00FA0AE2"/>
    <w:rsid w:val="00FA22EF"/>
    <w:rsid w:val="00FA24CB"/>
    <w:rsid w:val="00FA487B"/>
    <w:rsid w:val="00FA52A7"/>
    <w:rsid w:val="00FA7CA9"/>
    <w:rsid w:val="00FB0E80"/>
    <w:rsid w:val="00FC1748"/>
    <w:rsid w:val="00FC1C0A"/>
    <w:rsid w:val="00FC3BE7"/>
    <w:rsid w:val="00FC500D"/>
    <w:rsid w:val="00FC5405"/>
    <w:rsid w:val="00FC6697"/>
    <w:rsid w:val="00FD0817"/>
    <w:rsid w:val="00FD4A6F"/>
    <w:rsid w:val="00FE18D4"/>
    <w:rsid w:val="00FE24E9"/>
    <w:rsid w:val="00FE28D3"/>
    <w:rsid w:val="00FE3B90"/>
    <w:rsid w:val="00FF0D80"/>
    <w:rsid w:val="00FF407F"/>
    <w:rsid w:val="00FF5639"/>
    <w:rsid w:val="00FF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0DA8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046A2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046A23"/>
    <w:pPr>
      <w:keepNext/>
      <w:numPr>
        <w:ilvl w:val="1"/>
        <w:numId w:val="1"/>
      </w:numPr>
      <w:tabs>
        <w:tab w:val="clear" w:pos="1286"/>
        <w:tab w:val="num" w:pos="576"/>
      </w:tabs>
      <w:spacing w:before="240" w:after="60" w:line="240" w:lineRule="auto"/>
      <w:ind w:left="576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046A2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046A2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046A2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046A2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locked/>
    <w:rsid w:val="00046A2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046A2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046A2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1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hAnsi="Calibri" w:cs="Times New Roman"/>
    </w:rPr>
  </w:style>
  <w:style w:type="character" w:styleId="Hypertextovodkaz">
    <w:name w:val="Hyperlink"/>
    <w:uiPriority w:val="99"/>
    <w:semiHidden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001A9"/>
    <w:pPr>
      <w:spacing w:after="0" w:line="240" w:lineRule="auto"/>
      <w:ind w:firstLine="708"/>
      <w:jc w:val="both"/>
    </w:pPr>
    <w:rPr>
      <w:rFonts w:ascii="Times New Roman" w:hAnsi="Times New Roman"/>
      <w:bCs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F001A9"/>
    <w:rPr>
      <w:rFonts w:ascii="Times New Roman" w:hAnsi="Times New Roman" w:cs="Times New Roman"/>
      <w:bCs/>
      <w:sz w:val="20"/>
      <w:szCs w:val="20"/>
      <w:lang w:eastAsia="cs-CZ"/>
    </w:rPr>
  </w:style>
  <w:style w:type="paragraph" w:customStyle="1" w:styleId="Smlouva-slo">
    <w:name w:val="Smlouva-číslo"/>
    <w:basedOn w:val="Normln"/>
    <w:uiPriority w:val="99"/>
    <w:rsid w:val="00504D0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D131F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131F9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D131F9"/>
    <w:rPr>
      <w:rFonts w:cs="Times New Roman"/>
      <w:vertAlign w:val="superscript"/>
    </w:rPr>
  </w:style>
  <w:style w:type="paragraph" w:customStyle="1" w:styleId="Odsazen1">
    <w:name w:val="Odsazení 1"/>
    <w:basedOn w:val="Normln"/>
    <w:autoRedefine/>
    <w:rsid w:val="001B3934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703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6703"/>
    <w:rPr>
      <w:rFonts w:cs="Calibri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2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2106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9119A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119A2"/>
    <w:rPr>
      <w:sz w:val="22"/>
      <w:szCs w:val="22"/>
      <w:lang w:eastAsia="en-US"/>
    </w:rPr>
  </w:style>
  <w:style w:type="paragraph" w:customStyle="1" w:styleId="Textbodu">
    <w:name w:val="Text bodu"/>
    <w:basedOn w:val="Normln"/>
    <w:rsid w:val="00046A23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46A23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046A23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rsid w:val="00046A23"/>
    <w:rPr>
      <w:rFonts w:ascii="Arial" w:eastAsia="Times New Roman" w:hAnsi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rsid w:val="00046A23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rsid w:val="00046A23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046A23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046A2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rsid w:val="00046A2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046A2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rsid w:val="00046A23"/>
    <w:rPr>
      <w:rFonts w:ascii="Arial" w:eastAsia="Times New Roman" w:hAnsi="Arial"/>
      <w:sz w:val="22"/>
      <w:szCs w:val="22"/>
      <w:lang w:eastAsia="en-US"/>
    </w:rPr>
  </w:style>
  <w:style w:type="paragraph" w:customStyle="1" w:styleId="Default">
    <w:name w:val="Default"/>
    <w:rsid w:val="00A900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4936D9"/>
    <w:rPr>
      <w:b/>
      <w:bCs/>
    </w:rPr>
  </w:style>
  <w:style w:type="paragraph" w:customStyle="1" w:styleId="NadpisA-B10">
    <w:name w:val="Nadpis A-B10"/>
    <w:basedOn w:val="Normln"/>
    <w:rsid w:val="004936D9"/>
    <w:pPr>
      <w:spacing w:before="120" w:after="0" w:line="240" w:lineRule="auto"/>
      <w:ind w:left="283" w:hanging="283"/>
    </w:pPr>
    <w:rPr>
      <w:rFonts w:ascii="Arial" w:eastAsia="Times New Roman" w:hAnsi="Arial"/>
      <w:b/>
      <w:sz w:val="20"/>
      <w:szCs w:val="20"/>
      <w:u w:val="single"/>
      <w:lang w:eastAsia="cs-CZ"/>
    </w:rPr>
  </w:style>
  <w:style w:type="paragraph" w:styleId="Bezmezer">
    <w:name w:val="No Spacing"/>
    <w:uiPriority w:val="99"/>
    <w:qFormat/>
    <w:rsid w:val="00D004AE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rsid w:val="00F1620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16209"/>
    <w:rPr>
      <w:rFonts w:ascii="Times New Roman" w:eastAsia="Times New Roman" w:hAnsi="Times New Roman"/>
      <w:sz w:val="24"/>
      <w:szCs w:val="24"/>
    </w:rPr>
  </w:style>
  <w:style w:type="paragraph" w:customStyle="1" w:styleId="Zkrcenzptenadresa">
    <w:name w:val="Zkrácená zpáteční adresa"/>
    <w:basedOn w:val="Normln"/>
    <w:uiPriority w:val="99"/>
    <w:rsid w:val="005C04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601F7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16E2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16E2C"/>
    <w:rPr>
      <w:sz w:val="16"/>
      <w:szCs w:val="16"/>
      <w:lang w:eastAsia="en-US"/>
    </w:rPr>
  </w:style>
  <w:style w:type="character" w:customStyle="1" w:styleId="red-icon">
    <w:name w:val="red-icon"/>
    <w:basedOn w:val="Standardnpsmoodstavce"/>
    <w:rsid w:val="003F771E"/>
  </w:style>
  <w:style w:type="character" w:styleId="Zdraznn">
    <w:name w:val="Emphasis"/>
    <w:basedOn w:val="Standardnpsmoodstavce"/>
    <w:uiPriority w:val="20"/>
    <w:qFormat/>
    <w:locked/>
    <w:rsid w:val="00793AE9"/>
    <w:rPr>
      <w:i/>
      <w:iCs/>
    </w:rPr>
  </w:style>
  <w:style w:type="character" w:customStyle="1" w:styleId="nowrap">
    <w:name w:val="nowrap"/>
    <w:basedOn w:val="Standardnpsmoodstavce"/>
    <w:rsid w:val="00C96DD3"/>
  </w:style>
  <w:style w:type="character" w:customStyle="1" w:styleId="apple-converted-space">
    <w:name w:val="apple-converted-space"/>
    <w:basedOn w:val="Standardnpsmoodstavce"/>
    <w:rsid w:val="00F354D5"/>
  </w:style>
  <w:style w:type="paragraph" w:customStyle="1" w:styleId="StylOdrkaVlevo159cm">
    <w:name w:val="Styl Odrážka + Vlevo:  159 cm"/>
    <w:basedOn w:val="Normln"/>
    <w:rsid w:val="00CA4378"/>
    <w:pPr>
      <w:numPr>
        <w:numId w:val="27"/>
      </w:numPr>
      <w:tabs>
        <w:tab w:val="left" w:pos="868"/>
      </w:tabs>
      <w:spacing w:after="60" w:line="240" w:lineRule="auto"/>
      <w:jc w:val="both"/>
    </w:pPr>
    <w:rPr>
      <w:rFonts w:ascii="Arial" w:eastAsia="Times New Roman" w:hAnsi="Arial"/>
      <w:szCs w:val="20"/>
      <w:lang w:val="de-AT" w:eastAsia="de-DE"/>
    </w:rPr>
  </w:style>
  <w:style w:type="character" w:customStyle="1" w:styleId="h1a">
    <w:name w:val="h1a"/>
    <w:basedOn w:val="Standardnpsmoodstavce"/>
    <w:rsid w:val="0068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usakml@seznam.cz" TargetMode="External"/><Relationship Id="rId12" Type="http://schemas.openxmlformats.org/officeDocument/2006/relationships/image" Target="media/image1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tarosta@jevisovice.cz" TargetMode="External"/><Relationship Id="rId9" Type="http://schemas.openxmlformats.org/officeDocument/2006/relationships/hyperlink" Target="https://www.vhodne-uverejneni.cz/profil/mesto-jevisovice" TargetMode="External"/><Relationship Id="rId10" Type="http://schemas.openxmlformats.org/officeDocument/2006/relationships/hyperlink" Target="http://www.stavebnionline.cz/profil/blucin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D33F-03AB-664C-AD56-A8B49DAF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2852</Words>
  <Characters>16830</Characters>
  <Application>Microsoft Macintosh Word</Application>
  <DocSecurity>0</DocSecurity>
  <Lines>140</Lines>
  <Paragraphs>39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19643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mailto:recte@recte.cz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mailto:recte@recte.cz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"Jan Husák" &lt;husakml@seznam.cz&gt;</dc:creator>
  <cp:lastModifiedBy>Jan Husák</cp:lastModifiedBy>
  <cp:revision>10</cp:revision>
  <cp:lastPrinted>2016-02-11T15:12:00Z</cp:lastPrinted>
  <dcterms:created xsi:type="dcterms:W3CDTF">2017-04-04T09:22:00Z</dcterms:created>
  <dcterms:modified xsi:type="dcterms:W3CDTF">2017-04-12T08:39:00Z</dcterms:modified>
</cp:coreProperties>
</file>