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664" w:rsidRDefault="0090544A" w:rsidP="009054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Záměr prodeje pozemků pro bytovou </w:t>
      </w:r>
      <w:proofErr w:type="gramStart"/>
      <w:r>
        <w:rPr>
          <w:b/>
          <w:sz w:val="36"/>
          <w:szCs w:val="36"/>
        </w:rPr>
        <w:t>výstavbu  a</w:t>
      </w:r>
      <w:proofErr w:type="gramEnd"/>
      <w:r>
        <w:rPr>
          <w:b/>
          <w:sz w:val="36"/>
          <w:szCs w:val="36"/>
        </w:rPr>
        <w:t xml:space="preserve"> podmínky prodeje</w:t>
      </w:r>
    </w:p>
    <w:p w:rsidR="0090544A" w:rsidRDefault="0090544A" w:rsidP="0090544A"/>
    <w:p w:rsidR="0090544A" w:rsidRDefault="0090544A" w:rsidP="0090544A"/>
    <w:p w:rsidR="0090544A" w:rsidRDefault="0090544A" w:rsidP="0090544A">
      <w:pPr>
        <w:pStyle w:val="Odstavecseseznamem"/>
        <w:numPr>
          <w:ilvl w:val="0"/>
          <w:numId w:val="1"/>
        </w:numPr>
      </w:pPr>
      <w:r>
        <w:t xml:space="preserve">Pozemek bude prodán pouze za účelem výstavby alespoň 30 bytových jednotek.  </w:t>
      </w:r>
    </w:p>
    <w:p w:rsidR="0090544A" w:rsidRDefault="0090544A" w:rsidP="0090544A">
      <w:pPr>
        <w:pStyle w:val="Odstavecseseznamem"/>
        <w:numPr>
          <w:ilvl w:val="0"/>
          <w:numId w:val="1"/>
        </w:numPr>
      </w:pPr>
      <w:r>
        <w:t xml:space="preserve">Bytové jednotky budou vystaveny do 40 měsíců od uzavření rezervační smlouvy.  </w:t>
      </w:r>
    </w:p>
    <w:p w:rsidR="0090544A" w:rsidRDefault="0090544A" w:rsidP="0090544A">
      <w:pPr>
        <w:pStyle w:val="Odstavecseseznamem"/>
        <w:numPr>
          <w:ilvl w:val="0"/>
          <w:numId w:val="1"/>
        </w:numPr>
      </w:pPr>
      <w:r>
        <w:t xml:space="preserve">Minimální cena je stanovena dle znaleckého posudku a činí 608 </w:t>
      </w:r>
      <w:proofErr w:type="spellStart"/>
      <w:r>
        <w:t>kč</w:t>
      </w:r>
      <w:proofErr w:type="spellEnd"/>
      <w:r>
        <w:t xml:space="preserve"> za 1 m2 bez DPH </w:t>
      </w:r>
    </w:p>
    <w:p w:rsidR="0090544A" w:rsidRDefault="0090544A" w:rsidP="0090544A">
      <w:pPr>
        <w:pStyle w:val="Odstavecseseznamem"/>
        <w:numPr>
          <w:ilvl w:val="0"/>
          <w:numId w:val="1"/>
        </w:numPr>
      </w:pPr>
      <w:r>
        <w:t xml:space="preserve">Cena bude složena následovně: </w:t>
      </w:r>
    </w:p>
    <w:p w:rsidR="0090544A" w:rsidRDefault="0090544A" w:rsidP="0090544A">
      <w:pPr>
        <w:pStyle w:val="Odstavecseseznamem"/>
        <w:numPr>
          <w:ilvl w:val="0"/>
          <w:numId w:val="2"/>
        </w:numPr>
      </w:pPr>
      <w:proofErr w:type="gramStart"/>
      <w:r>
        <w:t>50%</w:t>
      </w:r>
      <w:proofErr w:type="gramEnd"/>
      <w:r>
        <w:t xml:space="preserve"> při podpisu rezervační smlouvy </w:t>
      </w:r>
    </w:p>
    <w:p w:rsidR="0090544A" w:rsidRDefault="0090544A" w:rsidP="0090544A">
      <w:pPr>
        <w:pStyle w:val="Odstavecseseznamem"/>
        <w:numPr>
          <w:ilvl w:val="0"/>
          <w:numId w:val="2"/>
        </w:numPr>
      </w:pPr>
      <w:r>
        <w:t xml:space="preserve">50% do 10 dnů od právní moci kolaudačního rozhodnutí na </w:t>
      </w:r>
      <w:proofErr w:type="gramStart"/>
      <w:r>
        <w:t>sítě :</w:t>
      </w:r>
      <w:proofErr w:type="gramEnd"/>
      <w:r>
        <w:t xml:space="preserve"> kanál, voda, VO, plyn, elektro, komunikace).</w:t>
      </w:r>
    </w:p>
    <w:p w:rsidR="0090544A" w:rsidRDefault="0090544A" w:rsidP="0090544A">
      <w:pPr>
        <w:pStyle w:val="Odstavecseseznamem"/>
        <w:numPr>
          <w:ilvl w:val="0"/>
          <w:numId w:val="1"/>
        </w:numPr>
      </w:pPr>
      <w:r>
        <w:t xml:space="preserve">Smluvní pokuta za nedodržení rezervační smlouvy – </w:t>
      </w:r>
      <w:proofErr w:type="gramStart"/>
      <w:r>
        <w:t>50%</w:t>
      </w:r>
      <w:proofErr w:type="gramEnd"/>
      <w:r>
        <w:t xml:space="preserve"> z ceny (propadne záloha)</w:t>
      </w:r>
    </w:p>
    <w:p w:rsidR="0090544A" w:rsidRDefault="0090544A" w:rsidP="0090544A">
      <w:pPr>
        <w:pStyle w:val="Odstavecseseznamem"/>
        <w:numPr>
          <w:ilvl w:val="0"/>
          <w:numId w:val="1"/>
        </w:numPr>
      </w:pPr>
      <w:r>
        <w:t xml:space="preserve">Veškeré finanční prostředky budou složeny na účet města Jevišovice </w:t>
      </w:r>
    </w:p>
    <w:p w:rsidR="0090544A" w:rsidRDefault="0090544A" w:rsidP="0090544A">
      <w:pPr>
        <w:pStyle w:val="Odstavecseseznamem"/>
        <w:numPr>
          <w:ilvl w:val="0"/>
          <w:numId w:val="1"/>
        </w:numPr>
      </w:pPr>
      <w:r>
        <w:t xml:space="preserve">Velikost bytů a jejich počet bude konzultován s městem (město vyjádří svůj názor, a vysloví doporučení) </w:t>
      </w:r>
    </w:p>
    <w:p w:rsidR="0090544A" w:rsidRDefault="0090544A" w:rsidP="0090544A">
      <w:pPr>
        <w:pStyle w:val="Odstavecseseznamem"/>
        <w:numPr>
          <w:ilvl w:val="0"/>
          <w:numId w:val="1"/>
        </w:numPr>
      </w:pPr>
      <w:r>
        <w:t xml:space="preserve">Parkovací místa -  v rámci projektu budou řešena i parkovací místa pro bydlící – </w:t>
      </w:r>
      <w:proofErr w:type="gramStart"/>
      <w:r>
        <w:t>1 – 2</w:t>
      </w:r>
      <w:proofErr w:type="gramEnd"/>
      <w:r>
        <w:t xml:space="preserve"> na byt, dle velikosti. </w:t>
      </w:r>
    </w:p>
    <w:p w:rsidR="0090544A" w:rsidRDefault="0090544A" w:rsidP="0090544A">
      <w:pPr>
        <w:pStyle w:val="Odstavecseseznamem"/>
        <w:numPr>
          <w:ilvl w:val="0"/>
          <w:numId w:val="1"/>
        </w:numPr>
      </w:pPr>
      <w:r>
        <w:t xml:space="preserve">Převody pozemků – v případě převodu pozemků na další subjekt bez souhlasu města, propadne složená záloha.    </w:t>
      </w:r>
    </w:p>
    <w:p w:rsidR="0090544A" w:rsidRDefault="0090544A" w:rsidP="0090544A"/>
    <w:p w:rsidR="0090544A" w:rsidRDefault="0090544A" w:rsidP="009054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Záměr prodeje pozemků pro výstavbu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domků</w:t>
      </w:r>
      <w:r>
        <w:rPr>
          <w:b/>
          <w:sz w:val="36"/>
          <w:szCs w:val="36"/>
        </w:rPr>
        <w:t xml:space="preserve">  a</w:t>
      </w:r>
      <w:proofErr w:type="gramEnd"/>
      <w:r>
        <w:rPr>
          <w:b/>
          <w:sz w:val="36"/>
          <w:szCs w:val="36"/>
        </w:rPr>
        <w:t xml:space="preserve"> podmínky prodeje</w:t>
      </w:r>
    </w:p>
    <w:p w:rsidR="0090544A" w:rsidRDefault="0090544A" w:rsidP="0090544A"/>
    <w:p w:rsidR="003C3C08" w:rsidRDefault="0090544A" w:rsidP="003C3C08">
      <w:r>
        <w:t xml:space="preserve">  </w:t>
      </w:r>
    </w:p>
    <w:p w:rsidR="003C3C08" w:rsidRDefault="003C3C08" w:rsidP="003C3C08">
      <w:pPr>
        <w:pStyle w:val="Odstavecseseznamem"/>
        <w:numPr>
          <w:ilvl w:val="0"/>
          <w:numId w:val="3"/>
        </w:numPr>
      </w:pPr>
      <w:r>
        <w:t xml:space="preserve">Pozemek bude prodán pouze za účelem výstavby </w:t>
      </w:r>
      <w:bookmarkStart w:id="0" w:name="_GoBack"/>
      <w:bookmarkEnd w:id="0"/>
      <w:r>
        <w:t>rodinného domu</w:t>
      </w:r>
      <w:r>
        <w:t xml:space="preserve">.  </w:t>
      </w:r>
    </w:p>
    <w:p w:rsidR="003C3C08" w:rsidRDefault="003C3C08" w:rsidP="003C3C08">
      <w:pPr>
        <w:pStyle w:val="Odstavecseseznamem"/>
        <w:numPr>
          <w:ilvl w:val="0"/>
          <w:numId w:val="3"/>
        </w:numPr>
      </w:pPr>
      <w:r>
        <w:t xml:space="preserve">Domy budou </w:t>
      </w:r>
      <w:r>
        <w:t xml:space="preserve">vystaveny do 40 měsíců od uzavření rezervační smlouvy.  </w:t>
      </w:r>
    </w:p>
    <w:p w:rsidR="003C3C08" w:rsidRDefault="003C3C08" w:rsidP="003C3C08">
      <w:pPr>
        <w:pStyle w:val="Odstavecseseznamem"/>
        <w:numPr>
          <w:ilvl w:val="0"/>
          <w:numId w:val="3"/>
        </w:numPr>
      </w:pPr>
      <w:r>
        <w:t xml:space="preserve">Minimální cena je stanovena dle znaleckého posudku a činí </w:t>
      </w:r>
      <w:r>
        <w:t>1210</w:t>
      </w:r>
      <w:r>
        <w:t xml:space="preserve"> </w:t>
      </w:r>
      <w:proofErr w:type="spellStart"/>
      <w:r>
        <w:t>kč</w:t>
      </w:r>
      <w:proofErr w:type="spellEnd"/>
      <w:r>
        <w:t xml:space="preserve"> za 1 m2 </w:t>
      </w:r>
      <w:r>
        <w:t>s</w:t>
      </w:r>
      <w:r>
        <w:t xml:space="preserve"> DPH </w:t>
      </w:r>
    </w:p>
    <w:p w:rsidR="003C3C08" w:rsidRDefault="003C3C08" w:rsidP="003C3C08">
      <w:pPr>
        <w:pStyle w:val="Odstavecseseznamem"/>
        <w:numPr>
          <w:ilvl w:val="0"/>
          <w:numId w:val="3"/>
        </w:numPr>
      </w:pPr>
      <w:r>
        <w:t xml:space="preserve">Cena bude složena následovně: </w:t>
      </w:r>
    </w:p>
    <w:p w:rsidR="003C3C08" w:rsidRDefault="003C3C08" w:rsidP="003C3C08">
      <w:pPr>
        <w:pStyle w:val="Odstavecseseznamem"/>
        <w:numPr>
          <w:ilvl w:val="0"/>
          <w:numId w:val="2"/>
        </w:numPr>
      </w:pPr>
      <w:proofErr w:type="gramStart"/>
      <w:r>
        <w:t>50%</w:t>
      </w:r>
      <w:proofErr w:type="gramEnd"/>
      <w:r>
        <w:t xml:space="preserve"> při podpisu rezervační smlouvy </w:t>
      </w:r>
    </w:p>
    <w:p w:rsidR="003C3C08" w:rsidRDefault="003C3C08" w:rsidP="003C3C08">
      <w:pPr>
        <w:pStyle w:val="Odstavecseseznamem"/>
        <w:numPr>
          <w:ilvl w:val="0"/>
          <w:numId w:val="2"/>
        </w:numPr>
      </w:pPr>
      <w:r>
        <w:t xml:space="preserve">50% do 10 dnů od právní moci kolaudačního rozhodnutí na </w:t>
      </w:r>
      <w:proofErr w:type="gramStart"/>
      <w:r>
        <w:t>sítě :</w:t>
      </w:r>
      <w:proofErr w:type="gramEnd"/>
      <w:r>
        <w:t xml:space="preserve"> kanál, voda, VO, plyn, elektro, komunikace.</w:t>
      </w:r>
    </w:p>
    <w:p w:rsidR="003C3C08" w:rsidRDefault="003C3C08" w:rsidP="003C3C08">
      <w:pPr>
        <w:pStyle w:val="Odstavecseseznamem"/>
        <w:numPr>
          <w:ilvl w:val="0"/>
          <w:numId w:val="3"/>
        </w:numPr>
      </w:pPr>
      <w:r>
        <w:t xml:space="preserve">Smluvní pokuta za nedodržení rezervační smlouvy – </w:t>
      </w:r>
      <w:proofErr w:type="gramStart"/>
      <w:r>
        <w:t>50%</w:t>
      </w:r>
      <w:proofErr w:type="gramEnd"/>
      <w:r>
        <w:t xml:space="preserve"> z ceny (propadne záloha)</w:t>
      </w:r>
    </w:p>
    <w:p w:rsidR="003C3C08" w:rsidRDefault="003C3C08" w:rsidP="003C3C08">
      <w:pPr>
        <w:pStyle w:val="Odstavecseseznamem"/>
        <w:numPr>
          <w:ilvl w:val="0"/>
          <w:numId w:val="3"/>
        </w:numPr>
      </w:pPr>
      <w:r>
        <w:t xml:space="preserve">Veškeré finanční prostředky budou složeny na účet města Jevišovice </w:t>
      </w:r>
    </w:p>
    <w:p w:rsidR="003C3C08" w:rsidRDefault="003C3C08" w:rsidP="003D668A">
      <w:pPr>
        <w:pStyle w:val="Odstavecseseznamem"/>
        <w:numPr>
          <w:ilvl w:val="0"/>
          <w:numId w:val="3"/>
        </w:numPr>
      </w:pPr>
      <w:r>
        <w:t xml:space="preserve">Velikost </w:t>
      </w:r>
      <w:r>
        <w:t xml:space="preserve">domů, tvar </w:t>
      </w:r>
      <w:r>
        <w:t xml:space="preserve">bude konzultován s městem </w:t>
      </w:r>
    </w:p>
    <w:p w:rsidR="003C3C08" w:rsidRDefault="003C3C08" w:rsidP="003D668A">
      <w:pPr>
        <w:pStyle w:val="Odstavecseseznamem"/>
        <w:numPr>
          <w:ilvl w:val="0"/>
          <w:numId w:val="3"/>
        </w:numPr>
      </w:pPr>
      <w:r>
        <w:t xml:space="preserve">Parkovací místa -  v rámci projektu budou řešena i parkovací místa pro bydlící – </w:t>
      </w:r>
      <w:proofErr w:type="gramStart"/>
      <w:r>
        <w:t>1 – 2</w:t>
      </w:r>
      <w:proofErr w:type="gramEnd"/>
      <w:r>
        <w:t xml:space="preserve"> na </w:t>
      </w:r>
      <w:r>
        <w:t>dům resp. bytovou jednotku.</w:t>
      </w:r>
      <w:r>
        <w:t xml:space="preserve"> </w:t>
      </w:r>
    </w:p>
    <w:p w:rsidR="003C3C08" w:rsidRDefault="003C3C08" w:rsidP="003C3C08">
      <w:pPr>
        <w:pStyle w:val="Odstavecseseznamem"/>
        <w:numPr>
          <w:ilvl w:val="0"/>
          <w:numId w:val="3"/>
        </w:numPr>
      </w:pPr>
      <w:r>
        <w:t xml:space="preserve">Převody pozemků – v případě převodu pozemků na další subjekt bez souhlasu města, propadne složená záloha.    </w:t>
      </w:r>
    </w:p>
    <w:p w:rsidR="0090544A" w:rsidRPr="00E41664" w:rsidRDefault="0090544A" w:rsidP="0090544A"/>
    <w:sectPr w:rsidR="0090544A" w:rsidRPr="00E4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A6407"/>
    <w:multiLevelType w:val="hybridMultilevel"/>
    <w:tmpl w:val="9AC86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C2FBE"/>
    <w:multiLevelType w:val="hybridMultilevel"/>
    <w:tmpl w:val="23803742"/>
    <w:lvl w:ilvl="0" w:tplc="BA6AE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846F3E"/>
    <w:multiLevelType w:val="hybridMultilevel"/>
    <w:tmpl w:val="A6DCE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4"/>
    <w:rsid w:val="00013F25"/>
    <w:rsid w:val="00023E7F"/>
    <w:rsid w:val="0003596B"/>
    <w:rsid w:val="00046126"/>
    <w:rsid w:val="000D43DB"/>
    <w:rsid w:val="00123624"/>
    <w:rsid w:val="00170B07"/>
    <w:rsid w:val="001739D8"/>
    <w:rsid w:val="001D267D"/>
    <w:rsid w:val="001E27EF"/>
    <w:rsid w:val="00226726"/>
    <w:rsid w:val="00263E93"/>
    <w:rsid w:val="002A333C"/>
    <w:rsid w:val="002C3D35"/>
    <w:rsid w:val="00312B6D"/>
    <w:rsid w:val="003B0F6C"/>
    <w:rsid w:val="003C3C08"/>
    <w:rsid w:val="004C1D1E"/>
    <w:rsid w:val="005202BE"/>
    <w:rsid w:val="00583C60"/>
    <w:rsid w:val="00746DB9"/>
    <w:rsid w:val="007D0000"/>
    <w:rsid w:val="008127DC"/>
    <w:rsid w:val="0090544A"/>
    <w:rsid w:val="00996147"/>
    <w:rsid w:val="009B095D"/>
    <w:rsid w:val="00A220B8"/>
    <w:rsid w:val="00A65FCE"/>
    <w:rsid w:val="00A74C18"/>
    <w:rsid w:val="00AA1A55"/>
    <w:rsid w:val="00BE3929"/>
    <w:rsid w:val="00CE50D8"/>
    <w:rsid w:val="00D031E1"/>
    <w:rsid w:val="00D447E9"/>
    <w:rsid w:val="00DC549E"/>
    <w:rsid w:val="00E31A22"/>
    <w:rsid w:val="00E41664"/>
    <w:rsid w:val="00ED7836"/>
    <w:rsid w:val="00F807D6"/>
    <w:rsid w:val="00FA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7323"/>
  <w15:chartTrackingRefBased/>
  <w15:docId w15:val="{2B3E8297-DA36-461B-AEB9-F2A61CFB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C54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C54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A55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12B6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0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</dc:creator>
  <cp:keywords/>
  <dc:description/>
  <cp:lastModifiedBy>starosta@jevisovice.cz</cp:lastModifiedBy>
  <cp:revision>2</cp:revision>
  <cp:lastPrinted>2018-04-26T12:52:00Z</cp:lastPrinted>
  <dcterms:created xsi:type="dcterms:W3CDTF">2018-05-03T16:21:00Z</dcterms:created>
  <dcterms:modified xsi:type="dcterms:W3CDTF">2018-05-03T16:21:00Z</dcterms:modified>
</cp:coreProperties>
</file>