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EA6" w:rsidRDefault="00BC7EA6" w:rsidP="00BC7EA6">
      <w:r>
        <w:t xml:space="preserve">Obecně závazná vyhláška </w:t>
      </w:r>
      <w:r>
        <w:t xml:space="preserve">města </w:t>
      </w:r>
      <w:proofErr w:type="gramStart"/>
      <w:r>
        <w:t xml:space="preserve">Jevišovice  </w:t>
      </w:r>
      <w:r>
        <w:t>č.</w:t>
      </w:r>
      <w:proofErr w:type="gramEnd"/>
      <w:r>
        <w:t xml:space="preserve"> 1/201</w:t>
      </w:r>
      <w:r>
        <w:t>9</w:t>
      </w:r>
      <w:r>
        <w:t xml:space="preserve"> O zabezpečení místních záležitostí veřejného pořádku a ochraně životního prostředí v </w:t>
      </w:r>
      <w:proofErr w:type="spellStart"/>
      <w:r>
        <w:t>k.ú</w:t>
      </w:r>
      <w:proofErr w:type="spellEnd"/>
      <w:r>
        <w:t xml:space="preserve">. </w:t>
      </w:r>
      <w:r>
        <w:t xml:space="preserve">města  Jevišovice </w:t>
      </w:r>
    </w:p>
    <w:p w:rsidR="00BC7EA6" w:rsidRDefault="00BC7EA6" w:rsidP="00BC7EA6"/>
    <w:p w:rsidR="00BC7EA6" w:rsidRDefault="00BC7EA6" w:rsidP="00BC7EA6">
      <w:r>
        <w:t xml:space="preserve">Zastupitelstvo </w:t>
      </w:r>
      <w:proofErr w:type="gramStart"/>
      <w:r>
        <w:t>města  Jevišovice</w:t>
      </w:r>
      <w:proofErr w:type="gramEnd"/>
      <w:r>
        <w:t xml:space="preserve"> </w:t>
      </w:r>
      <w:r>
        <w:t>se na svém zasedání dne</w:t>
      </w:r>
      <w:r>
        <w:t xml:space="preserve"> ……………..</w:t>
      </w:r>
      <w:r>
        <w:t xml:space="preserve"> usnesením č. </w:t>
      </w:r>
      <w:r>
        <w:t xml:space="preserve"> </w:t>
      </w:r>
      <w:proofErr w:type="spellStart"/>
      <w:r>
        <w:t xml:space="preserve">….. </w:t>
      </w:r>
      <w:proofErr w:type="spellEnd"/>
      <w:r>
        <w:t>rozhodlo v</w:t>
      </w:r>
      <w:r>
        <w:t>ydat na základě § 10 písm. A), písm. C) a § 84 odst. 2 písm. H) zákona č. 128/2000 SB., o obcích (obecní zřízení), ve znění pozdějších předpisů, tuto obecně závaznou vyhlášku:</w:t>
      </w:r>
    </w:p>
    <w:p w:rsidR="00BC7EA6" w:rsidRDefault="00BC7EA6" w:rsidP="00BC7EA6"/>
    <w:p w:rsidR="00BC7EA6" w:rsidRDefault="00BC7EA6" w:rsidP="00BC7EA6"/>
    <w:p w:rsidR="00BC7EA6" w:rsidRDefault="00BC7EA6" w:rsidP="00BC7EA6">
      <w:r>
        <w:t>Čl. 1</w:t>
      </w:r>
    </w:p>
    <w:p w:rsidR="00BC7EA6" w:rsidRDefault="00BC7EA6" w:rsidP="00BC7EA6"/>
    <w:p w:rsidR="00BC7EA6" w:rsidRDefault="00BC7EA6" w:rsidP="00BC7EA6">
      <w:r>
        <w:t>Obec je oprávněna ukládat v samostatné působnosti obecně závaznou vyhláškou povinnosti k zabezpečení místních záležitostí veřejného pořádku a ochraně veřejné zeleně v obci.</w:t>
      </w:r>
    </w:p>
    <w:p w:rsidR="00BC7EA6" w:rsidRDefault="00BC7EA6" w:rsidP="00BC7EA6"/>
    <w:p w:rsidR="00BC7EA6" w:rsidRDefault="00BC7EA6" w:rsidP="00BC7EA6">
      <w:r>
        <w:t>Čl. 2</w:t>
      </w:r>
    </w:p>
    <w:p w:rsidR="00BC7EA6" w:rsidRDefault="00BC7EA6" w:rsidP="00BC7EA6"/>
    <w:p w:rsidR="00BC7EA6" w:rsidRDefault="00BC7EA6" w:rsidP="00BC7EA6">
      <w:pPr>
        <w:pStyle w:val="Odstavecseseznamem"/>
        <w:numPr>
          <w:ilvl w:val="0"/>
          <w:numId w:val="1"/>
        </w:numPr>
      </w:pPr>
      <w:r>
        <w:t>Na veřejné prostranství v </w:t>
      </w:r>
      <w:proofErr w:type="spellStart"/>
      <w:r>
        <w:t>k.ú</w:t>
      </w:r>
      <w:proofErr w:type="spellEnd"/>
      <w:r>
        <w:t>. obce……dle přílohy 1 se zakazuje táboření, stanování, rozdělávání ohňů, vjíždění motorovými a přípojnými vozidly mimo pozemní komunikace a umísťování jakýchkoliv dočasných přístřešků, bivaků, či jiných mobilních objektů typu maringotek, karavanů apod. Tato vyhláška se vztahuje na veřejná prostranství mimo pozemní komunikace. Zákaz uvedených jednání na pozemních komunikacích je upraven právními předpisy vyšší právní síly.</w:t>
      </w:r>
    </w:p>
    <w:p w:rsidR="00BC7EA6" w:rsidRDefault="00BC7EA6" w:rsidP="00BC7EA6"/>
    <w:p w:rsidR="00BC7EA6" w:rsidRDefault="00BC7EA6" w:rsidP="00BC7EA6">
      <w:pPr>
        <w:pStyle w:val="Odstavecseseznamem"/>
        <w:numPr>
          <w:ilvl w:val="0"/>
          <w:numId w:val="1"/>
        </w:numPr>
      </w:pPr>
      <w:r>
        <w:t>s</w:t>
      </w:r>
      <w:r>
        <w:t>tanováním a tábořením se rozumějí všechny formy bez ohledu na to, zda jde o užití stanu, přístřešku s podlahou nebo bez podlahy, obytného přívěsu nebo obytného automobilu nebo jiné formy.</w:t>
      </w:r>
    </w:p>
    <w:p w:rsidR="00BC7EA6" w:rsidRDefault="00BC7EA6" w:rsidP="00BC7EA6">
      <w:pPr>
        <w:pStyle w:val="Odstavecseseznamem"/>
      </w:pPr>
    </w:p>
    <w:p w:rsidR="00BC7EA6" w:rsidRDefault="009B4459" w:rsidP="009B4459">
      <w:pPr>
        <w:pStyle w:val="Odstavecseseznamem"/>
        <w:numPr>
          <w:ilvl w:val="0"/>
          <w:numId w:val="1"/>
        </w:numPr>
      </w:pPr>
      <w:r>
        <w:t xml:space="preserve">Na veřejném prostranství a to </w:t>
      </w:r>
      <w:proofErr w:type="gramStart"/>
      <w:r>
        <w:t>parcele .</w:t>
      </w:r>
      <w:proofErr w:type="gramEnd"/>
      <w:r>
        <w:t xml:space="preserve"> č. ……. Se v období od  ………… do  zakazuje výkon rybářství. </w:t>
      </w:r>
      <w:bookmarkStart w:id="0" w:name="_GoBack"/>
      <w:bookmarkEnd w:id="0"/>
    </w:p>
    <w:p w:rsidR="00BC7EA6" w:rsidRDefault="00BC7EA6" w:rsidP="00BC7EA6"/>
    <w:p w:rsidR="00BC7EA6" w:rsidRDefault="00BC7EA6" w:rsidP="00BC7EA6">
      <w:r>
        <w:t>Čl. 3</w:t>
      </w:r>
    </w:p>
    <w:p w:rsidR="00BC7EA6" w:rsidRDefault="00BC7EA6" w:rsidP="00BC7EA6"/>
    <w:p w:rsidR="00BC7EA6" w:rsidRDefault="00BC7EA6" w:rsidP="00BC7EA6">
      <w:r>
        <w:t>Výjimku z Čl. 2 lze povolit pro konání sportovních a kulturních akcí. Výjimku povoluje obecní úřad. Žádost o výjimku musí být podána nejméně 30 pracovních dnů před konáním akce.</w:t>
      </w:r>
    </w:p>
    <w:p w:rsidR="00BC7EA6" w:rsidRDefault="00BC7EA6" w:rsidP="00BC7EA6"/>
    <w:p w:rsidR="00BC7EA6" w:rsidRDefault="00BC7EA6" w:rsidP="00BC7EA6">
      <w:r>
        <w:t>Čl. 4</w:t>
      </w:r>
    </w:p>
    <w:p w:rsidR="00BC7EA6" w:rsidRDefault="00BC7EA6" w:rsidP="00BC7EA6"/>
    <w:p w:rsidR="00BC7EA6" w:rsidRDefault="00BC7EA6" w:rsidP="00BC7EA6">
      <w:r>
        <w:t>Tato obecně závazná vyhláška nabývá účinnosti patnáctým dnem po dni vyhlášení.</w:t>
      </w:r>
    </w:p>
    <w:p w:rsidR="00BC7EA6" w:rsidRDefault="00BC7EA6" w:rsidP="00BC7EA6"/>
    <w:p w:rsidR="00406B39" w:rsidRDefault="00406B39"/>
    <w:sectPr w:rsidR="00406B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9B2B33"/>
    <w:multiLevelType w:val="hybridMultilevel"/>
    <w:tmpl w:val="6EB452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A6"/>
    <w:rsid w:val="00406B39"/>
    <w:rsid w:val="00511D2C"/>
    <w:rsid w:val="009B4459"/>
    <w:rsid w:val="00BC7EA6"/>
    <w:rsid w:val="00EA43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72CE"/>
  <w15:chartTrackingRefBased/>
  <w15:docId w15:val="{1A6DE9E3-9E11-4175-8A8C-998715FF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7EA6"/>
    <w:pPr>
      <w:spacing w:after="0" w:line="240" w:lineRule="auto"/>
    </w:pPr>
    <w:rPr>
      <w:rFonts w:ascii="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C7EA6"/>
    <w:rPr>
      <w:color w:val="0563C1"/>
      <w:u w:val="single"/>
    </w:rPr>
  </w:style>
  <w:style w:type="paragraph" w:styleId="Odstavecseseznamem">
    <w:name w:val="List Paragraph"/>
    <w:basedOn w:val="Normln"/>
    <w:uiPriority w:val="34"/>
    <w:qFormat/>
    <w:rsid w:val="00BC7E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9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Pages>
  <Words>237</Words>
  <Characters>1404</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2019-03-15T11:22:00Z</dcterms:created>
  <dcterms:modified xsi:type="dcterms:W3CDTF">2019-03-19T10:46:00Z</dcterms:modified>
</cp:coreProperties>
</file>