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B6E2" w14:textId="77777777" w:rsidR="00516DE7" w:rsidRPr="00274793" w:rsidRDefault="00516DE7" w:rsidP="00516DE7">
      <w:pPr>
        <w:pStyle w:val="Styl"/>
        <w:spacing w:line="820" w:lineRule="exact"/>
        <w:ind w:left="284" w:right="136"/>
        <w:jc w:val="center"/>
        <w:rPr>
          <w:rFonts w:ascii="Times New Roman" w:hAnsi="Times New Roman" w:cs="Times New Roman"/>
          <w:b/>
          <w:bCs/>
          <w:color w:val="010000"/>
          <w:sz w:val="28"/>
          <w:szCs w:val="28"/>
        </w:rPr>
      </w:pPr>
      <w:r w:rsidRPr="00274793">
        <w:rPr>
          <w:rFonts w:ascii="Times New Roman" w:hAnsi="Times New Roman" w:cs="Times New Roman"/>
          <w:b/>
          <w:bCs/>
          <w:color w:val="010000"/>
          <w:sz w:val="28"/>
          <w:szCs w:val="28"/>
        </w:rPr>
        <w:t>Stra</w:t>
      </w:r>
      <w:r w:rsidRPr="00274793">
        <w:rPr>
          <w:rFonts w:ascii="Times New Roman" w:hAnsi="Times New Roman" w:cs="Times New Roman"/>
          <w:b/>
          <w:bCs/>
          <w:color w:val="010001"/>
          <w:sz w:val="28"/>
          <w:szCs w:val="28"/>
        </w:rPr>
        <w:t>t</w:t>
      </w:r>
      <w:r w:rsidRPr="00274793">
        <w:rPr>
          <w:rFonts w:ascii="Times New Roman" w:hAnsi="Times New Roman" w:cs="Times New Roman"/>
          <w:b/>
          <w:bCs/>
          <w:color w:val="010000"/>
          <w:sz w:val="28"/>
          <w:szCs w:val="28"/>
        </w:rPr>
        <w:t>eg</w:t>
      </w:r>
      <w:r w:rsidRPr="00274793">
        <w:rPr>
          <w:rFonts w:ascii="Times New Roman" w:hAnsi="Times New Roman" w:cs="Times New Roman"/>
          <w:b/>
          <w:bCs/>
          <w:color w:val="010001"/>
          <w:sz w:val="28"/>
          <w:szCs w:val="28"/>
        </w:rPr>
        <w:t>ic</w:t>
      </w:r>
      <w:r w:rsidRPr="00274793">
        <w:rPr>
          <w:rFonts w:ascii="Times New Roman" w:hAnsi="Times New Roman" w:cs="Times New Roman"/>
          <w:b/>
          <w:bCs/>
          <w:color w:val="141618"/>
          <w:sz w:val="28"/>
          <w:szCs w:val="28"/>
        </w:rPr>
        <w:t>ký rozv</w:t>
      </w:r>
      <w:r w:rsidRPr="00274793">
        <w:rPr>
          <w:rFonts w:ascii="Times New Roman" w:hAnsi="Times New Roman" w:cs="Times New Roman"/>
          <w:b/>
          <w:bCs/>
          <w:color w:val="010001"/>
          <w:sz w:val="28"/>
          <w:szCs w:val="28"/>
        </w:rPr>
        <w:t>ojov</w:t>
      </w:r>
      <w:r w:rsidRPr="00274793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ý dokument </w:t>
      </w:r>
      <w:r w:rsidRPr="00274793">
        <w:rPr>
          <w:rFonts w:ascii="Times New Roman" w:hAnsi="Times New Roman" w:cs="Times New Roman"/>
          <w:b/>
          <w:bCs/>
          <w:color w:val="010000"/>
          <w:sz w:val="28"/>
          <w:szCs w:val="28"/>
        </w:rPr>
        <w:br/>
      </w:r>
      <w:r w:rsidRPr="00274793">
        <w:rPr>
          <w:rFonts w:ascii="Times New Roman" w:hAnsi="Times New Roman" w:cs="Times New Roman"/>
          <w:b/>
          <w:bCs/>
          <w:color w:val="141618"/>
          <w:sz w:val="28"/>
          <w:szCs w:val="28"/>
        </w:rPr>
        <w:t>města Jevišovice</w:t>
      </w:r>
    </w:p>
    <w:p w14:paraId="09DAF5AD" w14:textId="77777777" w:rsidR="00516DE7" w:rsidRPr="00274793" w:rsidRDefault="00516DE7" w:rsidP="00516DE7">
      <w:pPr>
        <w:pStyle w:val="Styl"/>
        <w:spacing w:before="2385" w:line="1" w:lineRule="exact"/>
        <w:ind w:left="284" w:right="136"/>
        <w:jc w:val="center"/>
        <w:rPr>
          <w:rFonts w:ascii="Times New Roman" w:hAnsi="Times New Roman" w:cs="Times New Roman"/>
          <w:sz w:val="28"/>
          <w:szCs w:val="28"/>
        </w:rPr>
      </w:pPr>
      <w:r w:rsidRPr="0027479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936843" wp14:editId="7D13AC2D">
            <wp:simplePos x="0" y="0"/>
            <wp:positionH relativeFrom="column">
              <wp:posOffset>1569085</wp:posOffset>
            </wp:positionH>
            <wp:positionV relativeFrom="paragraph">
              <wp:posOffset>914400</wp:posOffset>
            </wp:positionV>
            <wp:extent cx="2791460" cy="3032760"/>
            <wp:effectExtent l="0" t="0" r="8890" b="0"/>
            <wp:wrapTight wrapText="bothSides">
              <wp:wrapPolygon edited="0">
                <wp:start x="0" y="0"/>
                <wp:lineTo x="0" y="21437"/>
                <wp:lineTo x="21521" y="21437"/>
                <wp:lineTo x="215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FA97E" w14:textId="77777777" w:rsidR="00516DE7" w:rsidRPr="00274793" w:rsidRDefault="00516DE7" w:rsidP="00516DE7">
      <w:pPr>
        <w:pStyle w:val="Styl"/>
        <w:spacing w:before="1747" w:line="355" w:lineRule="exact"/>
        <w:ind w:left="284" w:right="136"/>
        <w:jc w:val="center"/>
        <w:rPr>
          <w:rFonts w:ascii="Times New Roman" w:hAnsi="Times New Roman" w:cs="Times New Roman"/>
          <w:color w:val="010001"/>
          <w:sz w:val="28"/>
          <w:szCs w:val="28"/>
        </w:rPr>
      </w:pPr>
    </w:p>
    <w:p w14:paraId="63E610BA" w14:textId="77777777" w:rsidR="00516DE7" w:rsidRPr="00274793" w:rsidRDefault="00516DE7" w:rsidP="00516DE7">
      <w:pPr>
        <w:pStyle w:val="Styl"/>
        <w:spacing w:before="1747" w:line="355" w:lineRule="exact"/>
        <w:ind w:left="284" w:right="136"/>
        <w:jc w:val="center"/>
        <w:rPr>
          <w:rFonts w:ascii="Times New Roman" w:hAnsi="Times New Roman" w:cs="Times New Roman"/>
          <w:color w:val="010001"/>
          <w:sz w:val="28"/>
          <w:szCs w:val="28"/>
        </w:rPr>
      </w:pPr>
    </w:p>
    <w:p w14:paraId="0C1C9421" w14:textId="77777777" w:rsidR="00516DE7" w:rsidRPr="00274793" w:rsidRDefault="00516DE7" w:rsidP="00516DE7">
      <w:pPr>
        <w:pStyle w:val="Styl"/>
        <w:spacing w:before="1747" w:line="355" w:lineRule="exact"/>
        <w:ind w:left="284" w:right="136" w:firstLine="720"/>
        <w:jc w:val="center"/>
        <w:rPr>
          <w:rFonts w:ascii="Times New Roman" w:hAnsi="Times New Roman" w:cs="Times New Roman"/>
          <w:color w:val="010001"/>
          <w:sz w:val="28"/>
          <w:szCs w:val="28"/>
        </w:rPr>
      </w:pPr>
      <w:proofErr w:type="gramStart"/>
      <w:r w:rsidRPr="00274793">
        <w:rPr>
          <w:rFonts w:ascii="Times New Roman" w:hAnsi="Times New Roman" w:cs="Times New Roman"/>
          <w:color w:val="010001"/>
          <w:sz w:val="28"/>
          <w:szCs w:val="28"/>
        </w:rPr>
        <w:t>2020 - 20</w:t>
      </w:r>
      <w:r w:rsidRPr="00274793">
        <w:rPr>
          <w:rFonts w:ascii="Times New Roman" w:hAnsi="Times New Roman" w:cs="Times New Roman"/>
          <w:color w:val="010000"/>
          <w:sz w:val="28"/>
          <w:szCs w:val="28"/>
        </w:rPr>
        <w:t>25</w:t>
      </w:r>
      <w:proofErr w:type="gramEnd"/>
    </w:p>
    <w:p w14:paraId="3F6B6053" w14:textId="77777777" w:rsidR="00516DE7" w:rsidRPr="00274793" w:rsidRDefault="00516DE7" w:rsidP="00516DE7">
      <w:pPr>
        <w:pStyle w:val="Styl"/>
        <w:ind w:left="284" w:right="136"/>
        <w:rPr>
          <w:rFonts w:ascii="Times New Roman" w:hAnsi="Times New Roman" w:cs="Times New Roman"/>
          <w:sz w:val="28"/>
          <w:szCs w:val="28"/>
        </w:rPr>
        <w:sectPr w:rsidR="00516DE7" w:rsidRPr="00274793" w:rsidSect="00516DE7">
          <w:pgSz w:w="11907" w:h="16840"/>
          <w:pgMar w:top="1444" w:right="2595" w:bottom="360" w:left="993" w:header="708" w:footer="708" w:gutter="0"/>
          <w:cols w:space="708"/>
          <w:noEndnote/>
        </w:sectPr>
      </w:pPr>
    </w:p>
    <w:p w14:paraId="155B1BAF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lastRenderedPageBreak/>
        <w:t xml:space="preserve">Strategický rozvojový dokument je jedním ze základních dokumentů územního celku města Jevišovice, vyjadřující předpokládaný vývoj daného celku v dlouhodobějším časovém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horizontu. Strategický plán je koncepční a rozvojový dokument vytvořený městským úřadem,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jenž vychází ze současného stavu veřejných a soukromých aktivit demografického,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ekonomického, sociálního, kulturního a ekologického charakteru na území obce. Jeho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hlavním smyslem je organizace rozvoje na bázi slaďování jednotlivých zájmů tak, aby město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prosperovalo jako celek. </w:t>
      </w:r>
    </w:p>
    <w:p w14:paraId="6341BFA5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6C620A2F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Základní myšlenka rozvoje obce spočívá ve vytvoření kvalitního prostředí pro občany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v současné době žijící a pracující v obci. </w:t>
      </w:r>
    </w:p>
    <w:p w14:paraId="082DA6D6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Dlouhodobý rozvoj obce je tvořen těmito hlavními okruhy: </w:t>
      </w:r>
    </w:p>
    <w:p w14:paraId="5A6619A9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19F351E5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I.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Doprava a technická infrastruktura </w:t>
      </w:r>
    </w:p>
    <w:p w14:paraId="26998E71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II.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Občanská vybavenost a kvalita života </w:t>
      </w:r>
    </w:p>
    <w:p w14:paraId="6BFA4D21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III.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Životní prostředí </w:t>
      </w:r>
    </w:p>
    <w:p w14:paraId="7C6DE126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IV.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Územní rozvoj </w:t>
      </w:r>
    </w:p>
    <w:p w14:paraId="1E6359E1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</w:p>
    <w:p w14:paraId="647BD5F1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7DCB6A25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I.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Doprava a technická infrastruktura </w:t>
      </w:r>
    </w:p>
    <w:p w14:paraId="7FB40759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388ACF8D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Cílem je zajistit bezpečné a kvalitní dopravní spojení na okolní města a obce.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Dále udržovat a obnovovat místní komunikace včetně chodníků. Dbát na bezpečný pohyb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po obci, včasnou informovanost obce. </w:t>
      </w:r>
    </w:p>
    <w:p w14:paraId="4049358E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pgSz w:w="11907" w:h="16840"/>
          <w:pgMar w:top="1454" w:right="944" w:bottom="360" w:left="1934" w:header="708" w:footer="708" w:gutter="0"/>
          <w:cols w:space="708"/>
          <w:noEndnote/>
        </w:sectPr>
      </w:pPr>
    </w:p>
    <w:p w14:paraId="5398608D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17BCE481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54" w:right="944" w:bottom="360" w:left="1934" w:header="708" w:footer="708" w:gutter="0"/>
          <w:cols w:space="708"/>
          <w:noEndnote/>
        </w:sectPr>
      </w:pPr>
    </w:p>
    <w:p w14:paraId="4496F630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Zachování příslušnosti obce v systému </w:t>
      </w:r>
      <w:proofErr w:type="spell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lDS</w:t>
      </w:r>
      <w:proofErr w:type="spell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</w:t>
      </w:r>
      <w:proofErr w:type="spell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JmK</w:t>
      </w:r>
      <w:proofErr w:type="spell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trvale  </w:t>
      </w:r>
    </w:p>
    <w:p w14:paraId="6E6F7AA8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 w:rsidSect="00516DE7">
          <w:type w:val="continuous"/>
          <w:pgSz w:w="11907" w:h="16840"/>
          <w:pgMar w:top="1454" w:right="944" w:bottom="360" w:left="1934" w:header="708" w:footer="708" w:gutter="0"/>
          <w:cols w:space="165" w:equalWidth="0">
            <w:col w:w="6388" w:space="964"/>
          </w:cols>
          <w:noEndnote/>
        </w:sectPr>
      </w:pPr>
    </w:p>
    <w:p w14:paraId="45C17C76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2AD09768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54" w:right="944" w:bottom="360" w:left="1934" w:header="708" w:footer="708" w:gutter="0"/>
          <w:cols w:space="708"/>
          <w:noEndnote/>
        </w:sectPr>
      </w:pPr>
    </w:p>
    <w:p w14:paraId="1F4D30C6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54" w:right="944" w:bottom="360" w:left="1934" w:header="708" w:footer="708" w:gutter="0"/>
          <w:cols w:space="708"/>
          <w:noEndnote/>
        </w:sectPr>
      </w:pPr>
    </w:p>
    <w:p w14:paraId="6F54D40C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2457D270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54" w:right="944" w:bottom="360" w:left="1934" w:header="708" w:footer="708" w:gutter="0"/>
          <w:cols w:space="708"/>
          <w:noEndnote/>
        </w:sectPr>
      </w:pPr>
    </w:p>
    <w:p w14:paraId="5830D2C0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54" w:right="944" w:bottom="360" w:left="1934" w:header="708" w:footer="708" w:gutter="0"/>
          <w:cols w:space="708"/>
          <w:noEndnote/>
        </w:sect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Opravy a rekonstrukce místních komunikací </w:t>
      </w:r>
    </w:p>
    <w:p w14:paraId="6411F533" w14:textId="77777777" w:rsidR="00516DE7" w:rsidRPr="00274793" w:rsidRDefault="00516DE7" w:rsidP="00516DE7">
      <w:pPr>
        <w:pStyle w:val="Styl"/>
        <w:spacing w:line="336" w:lineRule="exact"/>
        <w:ind w:left="28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lastRenderedPageBreak/>
        <w:t xml:space="preserve">Oprava komunikací po vybudování </w:t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kanalizace 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2020 – 2025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Oprava komunikací po zimním období 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průběžně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</w:r>
    </w:p>
    <w:p w14:paraId="1FF8A37C" w14:textId="77777777" w:rsidR="00516DE7" w:rsidRPr="00274793" w:rsidRDefault="00516DE7" w:rsidP="00516DE7">
      <w:pPr>
        <w:pStyle w:val="Styl"/>
        <w:spacing w:line="336" w:lineRule="exact"/>
        <w:ind w:left="28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</w:t>
      </w:r>
    </w:p>
    <w:p w14:paraId="20A48C7D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Aktualizace pasportu místních komunikací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průběžně </w:t>
      </w:r>
    </w:p>
    <w:p w14:paraId="63AE52FA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31B22A2C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Aktualizace pasportu chodníků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</w:p>
    <w:p w14:paraId="1B089C4C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3460DFEF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Rekonstrukce chodníků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>2024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</w:p>
    <w:p w14:paraId="037BA2E1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3924370E" w14:textId="77777777" w:rsidR="00516DE7" w:rsidRPr="00274793" w:rsidRDefault="00516DE7" w:rsidP="00516DE7">
      <w:pPr>
        <w:pStyle w:val="Styl"/>
        <w:spacing w:line="336" w:lineRule="exact"/>
        <w:ind w:left="28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Vybudování chodníku na ul. Černínská           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2020 – 2024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</w:r>
    </w:p>
    <w:p w14:paraId="3D60D918" w14:textId="77777777" w:rsidR="00516DE7" w:rsidRPr="00274793" w:rsidRDefault="00516DE7" w:rsidP="00516DE7">
      <w:pPr>
        <w:pStyle w:val="Styl"/>
        <w:spacing w:line="336" w:lineRule="exact"/>
        <w:ind w:left="28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Vybudování chodníků směrem na </w:t>
      </w:r>
      <w:proofErr w:type="spellStart"/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hřibitov</w:t>
      </w:r>
      <w:proofErr w:type="spell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>2020 – 2024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</w:p>
    <w:p w14:paraId="477552B9" w14:textId="77777777" w:rsidR="00516DE7" w:rsidRPr="00274793" w:rsidRDefault="00516DE7" w:rsidP="00516DE7">
      <w:pPr>
        <w:pStyle w:val="Styl"/>
        <w:spacing w:line="336" w:lineRule="exact"/>
        <w:ind w:left="28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Oprava chodníků v části Nový svět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2020 – 2024</w:t>
      </w:r>
      <w:proofErr w:type="gramEnd"/>
    </w:p>
    <w:p w14:paraId="7AF35759" w14:textId="77777777" w:rsidR="00516DE7" w:rsidRPr="00274793" w:rsidRDefault="00516DE7" w:rsidP="00516DE7">
      <w:pPr>
        <w:pStyle w:val="Styl"/>
        <w:spacing w:line="336" w:lineRule="exact"/>
        <w:ind w:left="284"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646AF0DC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Údržba a modernizace sítě veřejného osvětlení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průběžně </w:t>
      </w:r>
    </w:p>
    <w:p w14:paraId="75A707C1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23E15D2B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Údržba a kabelizace veřejného osvětlení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2020 – 2024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 </w:t>
      </w:r>
    </w:p>
    <w:p w14:paraId="17BFFD63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3B686C5F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Uložení vedení VO do zemních kabelů vč. pořízení </w:t>
      </w:r>
    </w:p>
    <w:p w14:paraId="30125533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nových stožárů, lamp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2020-2025 </w:t>
      </w:r>
    </w:p>
    <w:p w14:paraId="4A5B5374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2C9D5F62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2C610F11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Kamerový systém pro zvýšení bezpečnosti v obci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2020 – 2024</w:t>
      </w:r>
      <w:proofErr w:type="gramEnd"/>
    </w:p>
    <w:p w14:paraId="228BB833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652638C5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Instalace kamerového systému na všechny </w:t>
      </w:r>
    </w:p>
    <w:p w14:paraId="065CB8E8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vjezdy + riziková místa + obecní budovy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2020 – 2024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 </w:t>
      </w:r>
    </w:p>
    <w:p w14:paraId="2E2E5FDE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</w:p>
    <w:p w14:paraId="44209B58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31F454B0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0561B5FD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II.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Občanská vybavenost a kvalita života </w:t>
      </w:r>
    </w:p>
    <w:p w14:paraId="108F5A6B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668C747D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Cílem je zajistit kvalitativně a kvantitativně odpovídající nabídku veřejných služeb a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infrastruktury v oblastech vzdělávání a využití volného času. </w:t>
      </w:r>
    </w:p>
    <w:p w14:paraId="355DD366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6B83D0C9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Údržba a modernizace budovy obecního úřadu </w:t>
      </w:r>
    </w:p>
    <w:p w14:paraId="3AED9BF7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 </w:t>
      </w:r>
    </w:p>
    <w:p w14:paraId="488530C4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Výměna kotle, rekonstrukce výtopného systému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2020 – 2024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 </w:t>
      </w:r>
    </w:p>
    <w:p w14:paraId="38ACA778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52A17F62" w14:textId="77777777" w:rsidR="00516DE7" w:rsidRPr="00274793" w:rsidRDefault="00516DE7" w:rsidP="00516DE7">
      <w:pPr>
        <w:pStyle w:val="Styl"/>
        <w:spacing w:line="336" w:lineRule="exact"/>
        <w:ind w:left="28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lastRenderedPageBreak/>
        <w:t xml:space="preserve">Zajištění vhodných prostor pro zájmová sdružení Junák, Pionýr, Sokol </w:t>
      </w:r>
    </w:p>
    <w:p w14:paraId="18A0B5CF" w14:textId="77777777" w:rsidR="00516DE7" w:rsidRPr="00274793" w:rsidRDefault="00516DE7" w:rsidP="00516DE7">
      <w:pPr>
        <w:pStyle w:val="Styl"/>
        <w:spacing w:line="336" w:lineRule="exact"/>
        <w:ind w:left="28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a Hasiči Jevišovice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2020 – 2024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</w:r>
    </w:p>
    <w:p w14:paraId="686B8C8E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 w:rsidSect="00516DE7">
          <w:pgSz w:w="11907" w:h="16840"/>
          <w:pgMar w:top="1473" w:right="1256" w:bottom="360" w:left="561" w:header="708" w:footer="708" w:gutter="0"/>
          <w:cols w:space="708" w:equalWidth="0">
            <w:col w:w="9652" w:space="2433"/>
          </w:cols>
          <w:noEndnote/>
        </w:sectPr>
      </w:pPr>
    </w:p>
    <w:p w14:paraId="00FC12EF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616F0B27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73" w:right="1256" w:bottom="360" w:left="561" w:header="708" w:footer="708" w:gutter="0"/>
          <w:cols w:space="708"/>
          <w:noEndnote/>
        </w:sectPr>
      </w:pPr>
    </w:p>
    <w:p w14:paraId="7C0BB713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Údržba a modernizace budovy základní školy </w:t>
      </w:r>
    </w:p>
    <w:p w14:paraId="687B4C63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5D2E4ECD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Revize a pravidelná údržba plynových kotlů, vč. údržby topení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</w:p>
    <w:p w14:paraId="5491EA55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7CD7B33D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Rekonstrukce školní kuchyně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2020 – 2024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 </w:t>
      </w:r>
    </w:p>
    <w:p w14:paraId="7A042EBB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0D81BAA4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Údržba přechodu pro chodce a vyhrazeného parkovacího stání pro zaměstnance </w:t>
      </w:r>
    </w:p>
    <w:p w14:paraId="44E1DF0C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školy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průběžně </w:t>
      </w:r>
    </w:p>
    <w:p w14:paraId="2836B56A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 </w:t>
      </w:r>
    </w:p>
    <w:p w14:paraId="55DA661E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73" w:right="1256" w:bottom="360" w:left="561" w:header="708" w:footer="708" w:gutter="0"/>
          <w:cols w:space="708"/>
          <w:noEndnote/>
        </w:sectPr>
      </w:pPr>
    </w:p>
    <w:p w14:paraId="368C7919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460E72A6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73" w:right="1256" w:bottom="360" w:left="561" w:header="708" w:footer="708" w:gutter="0"/>
          <w:cols w:space="708"/>
          <w:noEndnote/>
        </w:sectPr>
      </w:pPr>
    </w:p>
    <w:p w14:paraId="3351177B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Údržba a modernizace stávající budovy mateřské školy </w:t>
      </w:r>
    </w:p>
    <w:p w14:paraId="48FEA6F8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Výmalba interiéru budovy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průběžně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</w:p>
    <w:p w14:paraId="6C585766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Rekonstrukce budovy MŠ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2020 – 2024</w:t>
      </w:r>
      <w:proofErr w:type="gramEnd"/>
    </w:p>
    <w:p w14:paraId="141DE60F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5A0F869E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Renovace a výroba dřevěného nábytku, podlah,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2020 – 2024</w:t>
      </w:r>
      <w:proofErr w:type="gramEnd"/>
    </w:p>
    <w:p w14:paraId="20AC4BF1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0CEA2FA6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Vybavení a rekonstrukce auly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2020 – 2024</w:t>
      </w:r>
      <w:proofErr w:type="gramEnd"/>
    </w:p>
    <w:p w14:paraId="0F32B7A5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27BBDB3B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73" w:right="1256" w:bottom="360" w:left="561" w:header="708" w:footer="708" w:gutter="0"/>
          <w:cols w:space="708"/>
          <w:noEndnote/>
        </w:sectPr>
      </w:pPr>
    </w:p>
    <w:p w14:paraId="6CD6394D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71613B20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3A263A14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678EEA0E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b/>
          <w:bCs/>
          <w:color w:val="020000"/>
          <w:sz w:val="32"/>
          <w:szCs w:val="32"/>
        </w:rPr>
      </w:pPr>
      <w:r w:rsidRPr="00274793">
        <w:rPr>
          <w:rFonts w:ascii="Times New Roman" w:hAnsi="Times New Roman" w:cs="Times New Roman"/>
          <w:b/>
          <w:bCs/>
          <w:color w:val="020000"/>
          <w:sz w:val="32"/>
          <w:szCs w:val="32"/>
        </w:rPr>
        <w:t xml:space="preserve">Sportovní areály a dětská hřiště </w:t>
      </w:r>
    </w:p>
    <w:p w14:paraId="70B5FE4A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10E9499B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  <w:u w:val="single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  <w:u w:val="single"/>
        </w:rPr>
        <w:t xml:space="preserve">Obecní hřiště před sýpkou  </w:t>
      </w:r>
    </w:p>
    <w:p w14:paraId="60B9885D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48B13572" w14:textId="77777777" w:rsidR="00516DE7" w:rsidRPr="00274793" w:rsidRDefault="00516DE7" w:rsidP="00516DE7">
      <w:pPr>
        <w:pStyle w:val="Styl"/>
        <w:spacing w:line="336" w:lineRule="exact"/>
        <w:ind w:left="993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Pravidelné revize herních prvků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průběžně </w:t>
      </w:r>
    </w:p>
    <w:p w14:paraId="515C3233" w14:textId="77777777" w:rsidR="00516DE7" w:rsidRPr="00274793" w:rsidRDefault="00516DE7" w:rsidP="00516DE7">
      <w:pPr>
        <w:pStyle w:val="Styl"/>
        <w:spacing w:line="336" w:lineRule="exact"/>
        <w:ind w:left="993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58FEBBEC" w14:textId="77777777" w:rsidR="00516DE7" w:rsidRPr="00274793" w:rsidRDefault="00516DE7" w:rsidP="00516DE7">
      <w:pPr>
        <w:pStyle w:val="Styl"/>
        <w:spacing w:line="336" w:lineRule="exact"/>
        <w:ind w:left="993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Výměna a dosypání dopadové plochy kolem herních prvků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</w:r>
    </w:p>
    <w:p w14:paraId="3F7C2E11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  <w:u w:val="single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  <w:u w:val="single"/>
        </w:rPr>
        <w:t xml:space="preserve">Obecního hřiště ve sportovním areálu   </w:t>
      </w:r>
    </w:p>
    <w:p w14:paraId="1A001A25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10F7BA5C" w14:textId="77777777" w:rsidR="00516DE7" w:rsidRPr="00274793" w:rsidRDefault="00516DE7" w:rsidP="00516DE7">
      <w:pPr>
        <w:pStyle w:val="Styl"/>
        <w:spacing w:line="336" w:lineRule="exact"/>
        <w:ind w:left="113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Pravidelné revize herních prvků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>průběžně</w:t>
      </w:r>
    </w:p>
    <w:p w14:paraId="0AB528C0" w14:textId="77777777" w:rsidR="00516DE7" w:rsidRPr="00274793" w:rsidRDefault="00516DE7" w:rsidP="00516DE7">
      <w:pPr>
        <w:pStyle w:val="Styl"/>
        <w:spacing w:line="336" w:lineRule="exact"/>
        <w:ind w:left="113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62E9129B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Výměna a dosypání dopadové plochy kolem herních prvků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>průběžně</w:t>
      </w:r>
    </w:p>
    <w:p w14:paraId="227BC1BE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00C44C0D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73" w:right="1256" w:bottom="360" w:left="561" w:header="708" w:footer="708" w:gutter="0"/>
          <w:cols w:space="708"/>
          <w:noEndnote/>
        </w:sectPr>
      </w:pPr>
    </w:p>
    <w:p w14:paraId="05A640C7" w14:textId="77777777" w:rsidR="00516DE7" w:rsidRPr="00516DE7" w:rsidRDefault="00516DE7" w:rsidP="00516DE7">
      <w:pPr>
        <w:pStyle w:val="Styl"/>
        <w:spacing w:line="336" w:lineRule="exact"/>
        <w:ind w:left="-851" w:right="10"/>
        <w:rPr>
          <w:rFonts w:ascii="Times New Roman" w:hAnsi="Times New Roman" w:cs="Times New Roman"/>
          <w:color w:val="020000"/>
          <w:sz w:val="28"/>
          <w:szCs w:val="28"/>
          <w:u w:val="single"/>
        </w:rPr>
      </w:pPr>
      <w:r w:rsidRPr="00516DE7">
        <w:rPr>
          <w:rFonts w:ascii="Times New Roman" w:hAnsi="Times New Roman" w:cs="Times New Roman"/>
          <w:color w:val="020000"/>
          <w:sz w:val="28"/>
          <w:szCs w:val="28"/>
          <w:u w:val="single"/>
        </w:rPr>
        <w:lastRenderedPageBreak/>
        <w:t xml:space="preserve">Velké fotbalové hřiště UMT </w:t>
      </w:r>
    </w:p>
    <w:p w14:paraId="560FD2A8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38115D7E" w14:textId="3AE1B61E" w:rsidR="00516DE7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Údržba stávajícího povrchu dle technologického postupu a zajistit areál pro sportovní využití. </w:t>
      </w:r>
    </w:p>
    <w:p w14:paraId="001474A5" w14:textId="43BEA1CB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 xml:space="preserve">průběžně </w:t>
      </w:r>
    </w:p>
    <w:p w14:paraId="0D3C78ED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63F7E0E1" w14:textId="0351D47F" w:rsidR="00516DE7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Zajistit finanční prostředky pro výměnu nevyhovujícího koberce trávy s umělým povrchem.  </w:t>
      </w:r>
    </w:p>
    <w:p w14:paraId="7551C741" w14:textId="5D55EE84" w:rsidR="00516DE7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44AC3012" w14:textId="0645F33E" w:rsidR="00516DE7" w:rsidRPr="00274793" w:rsidRDefault="00516DE7" w:rsidP="00516DE7">
      <w:pPr>
        <w:pStyle w:val="Styl"/>
        <w:spacing w:line="336" w:lineRule="exact"/>
        <w:ind w:left="6372" w:right="136" w:firstLine="708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20000"/>
          <w:sz w:val="28"/>
          <w:szCs w:val="28"/>
        </w:rPr>
        <w:t>2020  -</w:t>
      </w:r>
      <w:proofErr w:type="gramEnd"/>
      <w:r>
        <w:rPr>
          <w:rFonts w:ascii="Times New Roman" w:hAnsi="Times New Roman" w:cs="Times New Roman"/>
          <w:color w:val="020000"/>
          <w:sz w:val="28"/>
          <w:szCs w:val="28"/>
        </w:rPr>
        <w:t xml:space="preserve"> 2025 </w:t>
      </w:r>
    </w:p>
    <w:p w14:paraId="377B0E33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06DC9B0A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Obecního hřiště v ulici Za školkou   </w:t>
      </w:r>
    </w:p>
    <w:p w14:paraId="5834804F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712B40F2" w14:textId="6181843D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Pravidelné revize herních prvků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</w:p>
    <w:p w14:paraId="2367737C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52C6215B" w14:textId="605E2A99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Výměna a dosypání dopadové plochy kolem herních prvků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</w:r>
    </w:p>
    <w:p w14:paraId="15FA7A93" w14:textId="77777777" w:rsidR="00516DE7" w:rsidRPr="00516DE7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  <w:u w:val="single"/>
        </w:rPr>
      </w:pPr>
    </w:p>
    <w:p w14:paraId="453D1D10" w14:textId="77777777" w:rsidR="00516DE7" w:rsidRPr="00516DE7" w:rsidRDefault="00516DE7" w:rsidP="00516DE7">
      <w:pPr>
        <w:pStyle w:val="Styl"/>
        <w:spacing w:line="336" w:lineRule="exact"/>
        <w:ind w:left="-567" w:right="136"/>
        <w:jc w:val="both"/>
        <w:rPr>
          <w:rFonts w:ascii="Times New Roman" w:hAnsi="Times New Roman" w:cs="Times New Roman"/>
          <w:color w:val="020000"/>
          <w:sz w:val="28"/>
          <w:szCs w:val="28"/>
          <w:u w:val="single"/>
        </w:rPr>
      </w:pPr>
      <w:r w:rsidRPr="00516DE7">
        <w:rPr>
          <w:rFonts w:ascii="Times New Roman" w:hAnsi="Times New Roman" w:cs="Times New Roman"/>
          <w:color w:val="020000"/>
          <w:sz w:val="28"/>
          <w:szCs w:val="28"/>
          <w:u w:val="single"/>
        </w:rPr>
        <w:t xml:space="preserve">Obecního hřiště v části Bytovky   </w:t>
      </w:r>
    </w:p>
    <w:p w14:paraId="5490C97A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518E1EEB" w14:textId="05B960AA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Pravidelné revize herních prvků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</w:p>
    <w:p w14:paraId="5444EFCB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73B01117" w14:textId="1EF4529D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Výměna a dosypání dopadové plochy kolem herních prvků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</w:p>
    <w:p w14:paraId="448C9119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4825033C" w14:textId="77777777" w:rsidR="00516DE7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5FA73BBB" w14:textId="5CC33715" w:rsidR="00516DE7" w:rsidRPr="00516DE7" w:rsidRDefault="00516DE7" w:rsidP="00516DE7">
      <w:pPr>
        <w:pStyle w:val="Styl"/>
        <w:spacing w:line="336" w:lineRule="exact"/>
        <w:ind w:left="-567" w:right="136"/>
        <w:jc w:val="both"/>
        <w:rPr>
          <w:rFonts w:ascii="Times New Roman" w:hAnsi="Times New Roman" w:cs="Times New Roman"/>
          <w:color w:val="020000"/>
          <w:sz w:val="28"/>
          <w:szCs w:val="28"/>
          <w:u w:val="single"/>
        </w:rPr>
      </w:pPr>
      <w:r w:rsidRPr="00516DE7">
        <w:rPr>
          <w:rFonts w:ascii="Times New Roman" w:hAnsi="Times New Roman" w:cs="Times New Roman"/>
          <w:color w:val="020000"/>
          <w:sz w:val="28"/>
          <w:szCs w:val="28"/>
          <w:u w:val="single"/>
        </w:rPr>
        <w:t xml:space="preserve">Péče o památky a památkovou zónu  </w:t>
      </w:r>
    </w:p>
    <w:p w14:paraId="2DAB51FF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20756E0B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540B5DA2" w14:textId="1B7E6E0C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Údržba a konzervace památek a výtvarných objektů.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</w:p>
    <w:p w14:paraId="5313EE2F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3EA57537" w14:textId="1E175FA5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Příprava plánu regenerace památkové zóny.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2021</w:t>
      </w:r>
    </w:p>
    <w:p w14:paraId="6C8E8749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32E8E039" w14:textId="20EA3433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Oprava a restaurování památek v majetku města.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</w:p>
    <w:p w14:paraId="2AEEC958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02C7C40A" w14:textId="77777777" w:rsidR="00516DE7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Zajištění financování oprav památek prostřednictvím </w:t>
      </w:r>
    </w:p>
    <w:p w14:paraId="25AEF842" w14:textId="2E2BFF7C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fondu regenerace z MK.    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</w:p>
    <w:p w14:paraId="4476B3CC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18D96FE3" w14:textId="77777777" w:rsidR="00516DE7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Zajistit podklady pro rekonstrukci drobných </w:t>
      </w:r>
    </w:p>
    <w:p w14:paraId="18DC7F50" w14:textId="5F2D81F8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památek ve městě a případně jejich opravy.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</w:p>
    <w:p w14:paraId="5E0CF09C" w14:textId="6FDFFAB5" w:rsidR="00516DE7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7EA1D601" w14:textId="219BE611" w:rsidR="00516DE7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74D5DDD5" w14:textId="4BAC3568" w:rsidR="00516DE7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2889A888" w14:textId="77777777" w:rsidR="00516DE7" w:rsidRPr="00274793" w:rsidRDefault="00516DE7" w:rsidP="00516DE7">
      <w:pPr>
        <w:pStyle w:val="Styl"/>
        <w:spacing w:line="336" w:lineRule="exact"/>
        <w:ind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317774A1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4EC203CD" w14:textId="77777777" w:rsidR="00516DE7" w:rsidRP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b/>
          <w:bCs/>
          <w:color w:val="020000"/>
          <w:sz w:val="32"/>
          <w:szCs w:val="32"/>
        </w:rPr>
      </w:pPr>
      <w:r w:rsidRPr="00516DE7">
        <w:rPr>
          <w:rFonts w:ascii="Times New Roman" w:hAnsi="Times New Roman" w:cs="Times New Roman"/>
          <w:b/>
          <w:bCs/>
          <w:color w:val="020000"/>
          <w:sz w:val="32"/>
          <w:szCs w:val="32"/>
        </w:rPr>
        <w:lastRenderedPageBreak/>
        <w:t xml:space="preserve">III. Životní prostředí </w:t>
      </w:r>
    </w:p>
    <w:p w14:paraId="0418BBF9" w14:textId="77777777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7422ADA3" w14:textId="77777777" w:rsid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Hlavním cílem je udržet podmínky pro život v </w:t>
      </w:r>
    </w:p>
    <w:p w14:paraId="43EFF388" w14:textId="7FA7888D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kvalitním životním prostředí.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</w:p>
    <w:p w14:paraId="675E8B76" w14:textId="77777777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31190CA7" w14:textId="77777777" w:rsidR="00516DE7" w:rsidRP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  <w:u w:val="single"/>
        </w:rPr>
      </w:pPr>
      <w:r w:rsidRPr="00516DE7">
        <w:rPr>
          <w:rFonts w:ascii="Times New Roman" w:hAnsi="Times New Roman" w:cs="Times New Roman"/>
          <w:color w:val="020000"/>
          <w:sz w:val="28"/>
          <w:szCs w:val="28"/>
          <w:u w:val="single"/>
        </w:rPr>
        <w:t xml:space="preserve">Čistota veřejných prostranství </w:t>
      </w:r>
    </w:p>
    <w:p w14:paraId="290733E4" w14:textId="77777777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214ED688" w14:textId="77777777" w:rsid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>Pořízení pracovního nářadí</w:t>
      </w:r>
      <w:r>
        <w:rPr>
          <w:rFonts w:ascii="Times New Roman" w:hAnsi="Times New Roman" w:cs="Times New Roman"/>
          <w:color w:val="020000"/>
          <w:sz w:val="28"/>
          <w:szCs w:val="28"/>
        </w:rPr>
        <w:t xml:space="preserve"> a strojů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pro obecní </w:t>
      </w:r>
    </w:p>
    <w:p w14:paraId="098B7786" w14:textId="4333479B" w:rsid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>pracovníky pro středisko technické údržby města</w:t>
      </w:r>
    </w:p>
    <w:p w14:paraId="1EC87729" w14:textId="77777777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4674F2D2" w14:textId="68F370FF" w:rsidR="00516DE7" w:rsidRPr="00274793" w:rsidRDefault="00516DE7" w:rsidP="00516DE7">
      <w:pPr>
        <w:pStyle w:val="Styl"/>
        <w:spacing w:line="336" w:lineRule="exact"/>
        <w:ind w:left="6372" w:right="136" w:firstLine="708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průběžně </w:t>
      </w:r>
    </w:p>
    <w:p w14:paraId="0F944366" w14:textId="77777777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 w:rsidSect="00516DE7">
          <w:pgSz w:w="11907" w:h="16840"/>
          <w:pgMar w:top="1675" w:right="1088" w:bottom="360" w:left="1737" w:header="708" w:footer="708" w:gutter="0"/>
          <w:cols w:space="708" w:equalWidth="0">
            <w:col w:w="8894" w:space="350"/>
          </w:cols>
          <w:noEndnote/>
        </w:sectPr>
      </w:pPr>
    </w:p>
    <w:p w14:paraId="45EA631E" w14:textId="77777777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4BE93F2E" w14:textId="77777777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675" w:right="1088" w:bottom="360" w:left="1737" w:header="708" w:footer="708" w:gutter="0"/>
          <w:cols w:space="708"/>
          <w:noEndnote/>
        </w:sectPr>
      </w:pPr>
    </w:p>
    <w:p w14:paraId="4E2993EA" w14:textId="6E416131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Údržba a výsadba veřejné zeleně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</w:p>
    <w:p w14:paraId="596B629B" w14:textId="77777777" w:rsid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296DB064" w14:textId="77777777" w:rsid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Pravidelná údržba, obnova veřejné zeleně na celém </w:t>
      </w:r>
    </w:p>
    <w:p w14:paraId="2C1C476F" w14:textId="4AE41AD8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katastru obce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</w:t>
      </w:r>
    </w:p>
    <w:p w14:paraId="4E298673" w14:textId="08BF6799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675" w:right="1088" w:bottom="360" w:left="1737" w:header="708" w:footer="708" w:gutter="0"/>
          <w:cols w:space="708"/>
          <w:noEndnote/>
        </w:sect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</w:t>
      </w:r>
    </w:p>
    <w:p w14:paraId="6AA6C2E7" w14:textId="2BE6A344" w:rsidR="00516DE7" w:rsidRP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  <w:u w:val="single"/>
        </w:rPr>
      </w:pPr>
      <w:r w:rsidRPr="00516DE7">
        <w:rPr>
          <w:rFonts w:ascii="Times New Roman" w:hAnsi="Times New Roman" w:cs="Times New Roman"/>
          <w:color w:val="020000"/>
          <w:sz w:val="28"/>
          <w:szCs w:val="28"/>
          <w:u w:val="single"/>
        </w:rPr>
        <w:lastRenderedPageBreak/>
        <w:t xml:space="preserve">Zámecký park  </w:t>
      </w:r>
    </w:p>
    <w:p w14:paraId="4A123687" w14:textId="77777777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7E29271C" w14:textId="77777777" w:rsid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>Ve spolupráci s DPS Jevišovice zajistit, aby park byl</w:t>
      </w:r>
    </w:p>
    <w:p w14:paraId="1A90010C" w14:textId="0C4E7BCE" w:rsid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trvale přístupný pro občany bez ohrožení zdraví. 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</w:p>
    <w:p w14:paraId="43D3D415" w14:textId="77777777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2184D6C5" w14:textId="70A15741" w:rsidR="00516DE7" w:rsidRPr="00274793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Údržba a rozvoj lesních porostů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</w:p>
    <w:p w14:paraId="221F12F0" w14:textId="77777777" w:rsid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4426611F" w14:textId="77777777" w:rsid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Provádění údržby zalesněných pozemků </w:t>
      </w:r>
    </w:p>
    <w:p w14:paraId="002FF9E5" w14:textId="69B68E6D" w:rsidR="00516DE7" w:rsidRDefault="00516DE7" w:rsidP="00516DE7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v majetku města </w:t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</w:r>
      <w:r>
        <w:rPr>
          <w:rFonts w:ascii="Times New Roman" w:hAnsi="Times New Roman" w:cs="Times New Roman"/>
          <w:color w:val="020000"/>
          <w:sz w:val="28"/>
          <w:szCs w:val="28"/>
        </w:rPr>
        <w:tab/>
        <w:t>průběžně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</w:r>
    </w:p>
    <w:p w14:paraId="6BA717B6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Komplexní pozemkové úpravy </w:t>
      </w:r>
    </w:p>
    <w:p w14:paraId="0445A4FF" w14:textId="77777777" w:rsidR="00516DE7" w:rsidRPr="00274793" w:rsidRDefault="00516DE7" w:rsidP="00C031DB">
      <w:pPr>
        <w:pStyle w:val="Styl"/>
        <w:spacing w:line="336" w:lineRule="exact"/>
        <w:ind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Předpokladem </w:t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zahájení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resp. požádání o provedení je třeba zajistit potřebný souhlas </w:t>
      </w:r>
    </w:p>
    <w:p w14:paraId="7ED77DA9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vlastníků nadpoloviční výměry zemědělské půdy </w:t>
      </w:r>
      <w:proofErr w:type="spell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k.ú</w:t>
      </w:r>
      <w:proofErr w:type="spell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.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(trvale) </w:t>
      </w:r>
    </w:p>
    <w:p w14:paraId="2BFCB0FC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Rozšíření a modernizace kompostárny  </w:t>
      </w:r>
    </w:p>
    <w:p w14:paraId="181E7F4D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Dokončení dovybavení </w:t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kompostárny 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(2016) </w:t>
      </w:r>
    </w:p>
    <w:p w14:paraId="650678F3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Zkvalitnění nakládání s </w:t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odpady - pořizování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nových nádob na separovaný odpad,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motivovat obyvatelstvo osvětovou kampaní k minimalizaci množství odpadů a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vytváření lepších podmínek pro třídění odpadů, zavedení odděleného sběru </w:t>
      </w:r>
    </w:p>
    <w:p w14:paraId="445AE329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materiálově využitelných složek komunálních odpadů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(trvale) </w:t>
      </w:r>
    </w:p>
    <w:p w14:paraId="6DC97069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Instalace nových míst pro další umístění nových nádob na separovaný odpad - </w:t>
      </w:r>
    </w:p>
    <w:p w14:paraId="63EA6826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 </w:t>
      </w:r>
    </w:p>
    <w:p w14:paraId="32AA6B52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Ochrana území před povodněmi, vodní a větrnou erozí </w:t>
      </w:r>
    </w:p>
    <w:p w14:paraId="4EE409BF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Údržba protipovodňového opatření vč. systému monitorování -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lokálního výstražného systému (srážkoměrné čidlo pro měření ve vegetačním období, </w:t>
      </w:r>
    </w:p>
    <w:p w14:paraId="1D56BFE0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vodoměrná </w:t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stanice - ultrazvuková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sonda)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 xml:space="preserve">(průběžně) </w:t>
      </w:r>
    </w:p>
    <w:p w14:paraId="240BC5E6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udržovat investiční akce podpořené z dotačních zdrojů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>(průběžně)</w:t>
      </w:r>
    </w:p>
    <w:p w14:paraId="72B3D401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2E9027C4" w14:textId="77777777" w:rsidR="00516DE7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zajistit výsadbu stromů po </w:t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městě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a to jak okrasných tak ovocných do alejí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tab/>
        <w:t>(průběžně)</w:t>
      </w:r>
    </w:p>
    <w:p w14:paraId="60C17451" w14:textId="32778759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IV. Územní rozvoj </w:t>
      </w:r>
    </w:p>
    <w:p w14:paraId="78982874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Cílem je udržení územního plánu s důrazem na zachování dosavadního venkovského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typu. </w:t>
      </w:r>
    </w:p>
    <w:p w14:paraId="0054F2F7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pgSz w:w="11907" w:h="16840"/>
          <w:pgMar w:top="1425" w:right="1040" w:bottom="360" w:left="1800" w:header="708" w:footer="708" w:gutter="0"/>
          <w:cols w:space="708"/>
          <w:noEndnote/>
        </w:sectPr>
      </w:pPr>
    </w:p>
    <w:p w14:paraId="55F994EB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62D2D523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25" w:right="1040" w:bottom="360" w:left="1800" w:header="708" w:footer="708" w:gutter="0"/>
          <w:cols w:space="708"/>
          <w:noEndnote/>
        </w:sectPr>
      </w:pPr>
    </w:p>
    <w:p w14:paraId="4D4778CE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>Revize územního plánu celého katastrálního území</w:t>
      </w:r>
    </w:p>
    <w:p w14:paraId="49F24F8D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br w:type="column"/>
      </w:r>
    </w:p>
    <w:p w14:paraId="6FE2B075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(2017) </w:t>
      </w:r>
    </w:p>
    <w:p w14:paraId="66986958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 w:rsidSect="00516DE7">
          <w:type w:val="continuous"/>
          <w:pgSz w:w="11907" w:h="16840"/>
          <w:pgMar w:top="1425" w:right="1040" w:bottom="360" w:left="1800" w:header="708" w:footer="708" w:gutter="0"/>
          <w:cols w:space="708" w:equalWidth="0">
            <w:col w:w="8413" w:space="1425"/>
          </w:cols>
          <w:noEndnote/>
        </w:sectPr>
      </w:pPr>
    </w:p>
    <w:p w14:paraId="000E4417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3E56E825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25" w:right="1040" w:bottom="360" w:left="1800" w:header="708" w:footer="708" w:gutter="0"/>
          <w:cols w:space="708"/>
          <w:noEndnote/>
        </w:sectPr>
      </w:pPr>
    </w:p>
    <w:p w14:paraId="2714995A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zachovat původní urbanistickou strukturu obce, a to: </w:t>
      </w:r>
    </w:p>
    <w:p w14:paraId="5C4BE4DD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>- ulicovou zástavbu</w:t>
      </w:r>
    </w:p>
    <w:p w14:paraId="6697E3F3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- respektovat charakter prostředí při umísťování novostaveb </w:t>
      </w:r>
    </w:p>
    <w:p w14:paraId="6C10D02B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</w:p>
    <w:p w14:paraId="5C0EFB3A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zachovat venkovský ráz obce: </w:t>
      </w:r>
    </w:p>
    <w:p w14:paraId="45C8D8C8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- respektovat charakter prostředí při umísťování novostaveb </w:t>
      </w:r>
    </w:p>
    <w:p w14:paraId="45313C09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- respektovat měřítko stávající zástavby </w:t>
      </w:r>
    </w:p>
    <w:p w14:paraId="0CD8F4C6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Nerozšiřovat výrazně zastavěné území a za stavitelné plochy </w:t>
      </w:r>
    </w:p>
    <w:p w14:paraId="7A32F8B0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Nerozšiřovat plochy bydlení, ale využít navržené plochy pro bydlení dle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platné územně plánovací dokumentace s možností i situování nové zástavby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v prolukách stabilizované části obce </w:t>
      </w:r>
    </w:p>
    <w:p w14:paraId="107B70F3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Rekonstruovat stávající objekty </w:t>
      </w:r>
    </w:p>
    <w:p w14:paraId="6AA8DB3D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Podpořit bydlení jako hlavní funkci této obce vymezením možnostmi dobudování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dostatečného zázemí v podobě základní občanské vybavenosti, rekreačního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potenciálu </w:t>
      </w:r>
    </w:p>
    <w:p w14:paraId="6AEF9F81" w14:textId="77777777" w:rsidR="00516DE7" w:rsidRPr="00274793" w:rsidRDefault="00516DE7" w:rsidP="00516DE7">
      <w:pPr>
        <w:pStyle w:val="Styl"/>
        <w:spacing w:line="336" w:lineRule="exact"/>
        <w:ind w:left="1134" w:right="136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Nepodporovat jednostranné funkční využití objektů pouze pro bydlení bez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odpovídajícího rozvoje dalších funkčních </w:t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složek - zázemí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občanské vybavenosti,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jednodenní rekreace a sportu - nevytvářet podmínky pro "noclehárnu" </w:t>
      </w:r>
    </w:p>
    <w:p w14:paraId="05C70ABB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Umožnit rozvoj drobné řemeslné </w:t>
      </w:r>
      <w:proofErr w:type="spell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výro</w:t>
      </w:r>
      <w:proofErr w:type="spell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  by a služeb sloužící především občanům obce a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blízkého </w:t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okolí - obchod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, kadeřnictví, opravářství, obuvnictví, zámečník apod. </w:t>
      </w:r>
    </w:p>
    <w:p w14:paraId="3FF36CF1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Zajistit podmínky pro zvýšení ekologické stability území </w:t>
      </w:r>
    </w:p>
    <w:p w14:paraId="78A73E8D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Zajistit územní koridory pro dobudování technické a dopravní infrastruktury </w:t>
      </w:r>
    </w:p>
    <w:p w14:paraId="4317A1BB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Zdroje financování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Rozpočet obce </w:t>
      </w:r>
    </w:p>
    <w:p w14:paraId="7CA45C2B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Dotace a granty Jihomoravského kraje </w:t>
      </w:r>
    </w:p>
    <w:p w14:paraId="4870EAA3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Operační programy Ministerstva Životního prostředí, Ministerstva pro místní rozvoj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IROP  </w:t>
      </w:r>
    </w:p>
    <w:p w14:paraId="2EE6435C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Závěr </w:t>
      </w:r>
    </w:p>
    <w:p w14:paraId="52B2F996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Strategický rozvojový dokument bude vyhodnocován a aktualizován minimálně jednou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ročně. Za projednání, vyhodnocení a aktualizaci Strategického rozvojového dokumentu </w:t>
      </w:r>
      <w:proofErr w:type="gramStart"/>
      <w:r w:rsidRPr="00274793">
        <w:rPr>
          <w:rFonts w:ascii="Times New Roman" w:hAnsi="Times New Roman" w:cs="Times New Roman"/>
          <w:color w:val="020000"/>
          <w:sz w:val="28"/>
          <w:szCs w:val="28"/>
        </w:rPr>
        <w:t>města  odpovídá</w:t>
      </w:r>
      <w:proofErr w:type="gramEnd"/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 starosta obce. </w:t>
      </w:r>
    </w:p>
    <w:p w14:paraId="371DCF2D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  <w:sectPr w:rsidR="00516DE7" w:rsidRPr="00274793">
          <w:type w:val="continuous"/>
          <w:pgSz w:w="11907" w:h="16840"/>
          <w:pgMar w:top="1425" w:right="1040" w:bottom="360" w:left="1800" w:header="708" w:footer="708" w:gutter="0"/>
          <w:cols w:space="708"/>
          <w:noEndnote/>
        </w:sectPr>
      </w:pPr>
    </w:p>
    <w:p w14:paraId="0DA1C977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12BAA516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1D5C0214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Schvalovací doložka </w:t>
      </w:r>
    </w:p>
    <w:p w14:paraId="6DC87EDF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  <w:r w:rsidRPr="00274793">
        <w:rPr>
          <w:rFonts w:ascii="Times New Roman" w:hAnsi="Times New Roman" w:cs="Times New Roman"/>
          <w:color w:val="020000"/>
          <w:sz w:val="28"/>
          <w:szCs w:val="28"/>
        </w:rPr>
        <w:t xml:space="preserve">Strategický rozvojový dokument města Jevišovice poprvé předložen zastupitelstvu obce ke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schválení na jednání zastupitelstva dne …………   a usnesením Č. ………………… byl </w:t>
      </w:r>
      <w:r w:rsidRPr="00274793">
        <w:rPr>
          <w:rFonts w:ascii="Times New Roman" w:hAnsi="Times New Roman" w:cs="Times New Roman"/>
          <w:color w:val="020000"/>
          <w:sz w:val="28"/>
          <w:szCs w:val="28"/>
        </w:rPr>
        <w:br/>
        <w:t xml:space="preserve">schválen. </w:t>
      </w:r>
    </w:p>
    <w:p w14:paraId="3FB82766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16CC4D99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36C99C62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6F811F1C" w14:textId="77777777" w:rsidR="00516DE7" w:rsidRPr="00274793" w:rsidRDefault="00516DE7" w:rsidP="00516DE7">
      <w:pPr>
        <w:pStyle w:val="Styl"/>
        <w:spacing w:line="336" w:lineRule="exact"/>
        <w:ind w:left="284" w:right="136"/>
        <w:jc w:val="both"/>
        <w:rPr>
          <w:rFonts w:ascii="Times New Roman" w:hAnsi="Times New Roman" w:cs="Times New Roman"/>
          <w:color w:val="020000"/>
          <w:sz w:val="28"/>
          <w:szCs w:val="28"/>
        </w:rPr>
      </w:pPr>
    </w:p>
    <w:p w14:paraId="780A7311" w14:textId="77777777" w:rsidR="00516DE7" w:rsidRDefault="00516DE7"/>
    <w:sectPr w:rsidR="00516DE7">
      <w:type w:val="continuous"/>
      <w:pgSz w:w="11907" w:h="16840"/>
      <w:pgMar w:top="2241" w:right="805" w:bottom="360" w:left="203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E7"/>
    <w:rsid w:val="003371C1"/>
    <w:rsid w:val="00516DE7"/>
    <w:rsid w:val="00C0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130F"/>
  <w15:chartTrackingRefBased/>
  <w15:docId w15:val="{25764778-17B5-4169-B944-1B9D80BF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51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1161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2020-12-11T19:20:00Z</dcterms:created>
  <dcterms:modified xsi:type="dcterms:W3CDTF">2020-12-11T20:02:00Z</dcterms:modified>
</cp:coreProperties>
</file>